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1CD9" w14:textId="735812EA" w:rsidR="001756B7" w:rsidRPr="00726266" w:rsidRDefault="001756B7" w:rsidP="00CE4654">
      <w:pPr>
        <w:pStyle w:val="paragraph"/>
        <w:spacing w:before="0" w:beforeAutospacing="0" w:after="0" w:afterAutospacing="0"/>
        <w:textAlignment w:val="baseline"/>
        <w:rPr>
          <w:rFonts w:ascii="Arial" w:hAnsi="Arial" w:cs="Arial"/>
          <w:b/>
          <w:bCs/>
          <w:caps/>
          <w:color w:val="003055" w:themeColor="text1"/>
          <w:sz w:val="20"/>
          <w:szCs w:val="20"/>
        </w:rPr>
      </w:pPr>
      <w:bookmarkStart w:id="0" w:name="_Toc143586611"/>
      <w:r w:rsidRPr="00726266">
        <w:rPr>
          <w:rStyle w:val="normaltextrun"/>
          <w:rFonts w:ascii="Arial" w:hAnsi="Arial" w:cs="Arial"/>
          <w:caps/>
          <w:color w:val="003055" w:themeColor="text1"/>
          <w:sz w:val="20"/>
          <w:szCs w:val="20"/>
        </w:rPr>
        <w:t>POSITION DESCRIPTION</w:t>
      </w:r>
    </w:p>
    <w:p w14:paraId="2EC1BBCF" w14:textId="25D3547F" w:rsidR="001756B7" w:rsidRPr="00726266" w:rsidRDefault="001756B7" w:rsidP="00726266">
      <w:pPr>
        <w:pStyle w:val="Heading1"/>
        <w:spacing w:before="240"/>
        <w:rPr>
          <w:rFonts w:eastAsia="Times New Roman" w:cs="Arial"/>
          <w:color w:val="003055" w:themeColor="text1"/>
          <w:szCs w:val="26"/>
        </w:rPr>
      </w:pPr>
      <w:r w:rsidRPr="00726266">
        <w:rPr>
          <w:rStyle w:val="normaltextrun"/>
          <w:rFonts w:cs="Arial"/>
          <w:color w:val="003055" w:themeColor="text1"/>
          <w:szCs w:val="26"/>
        </w:rPr>
        <w:t>US Representative to the vienna office of the united nations and the international atomic energy agency, department of state</w:t>
      </w:r>
    </w:p>
    <w:p w14:paraId="39A8BF1C" w14:textId="77777777" w:rsidR="00661AE5" w:rsidRPr="00D56177" w:rsidRDefault="00661AE5" w:rsidP="00661AE5">
      <w:pPr>
        <w:rPr>
          <w:rFonts w:asciiTheme="majorHAnsi" w:hAnsiTheme="majorHAnsi" w:cstheme="majorHAnsi"/>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82"/>
        <w:gridCol w:w="6791"/>
      </w:tblGrid>
      <w:tr w:rsidR="00740F25" w:rsidRPr="009F3836" w14:paraId="538797C3" w14:textId="77777777" w:rsidTr="00726266">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9B86F03" w14:textId="77777777" w:rsidR="00B64A22" w:rsidRPr="009F3836" w:rsidRDefault="00B64A22" w:rsidP="00740F25">
            <w:pPr>
              <w:contextualSpacing/>
              <w:jc w:val="center"/>
              <w:rPr>
                <w:rFonts w:asciiTheme="majorHAnsi" w:hAnsiTheme="majorHAnsi" w:cstheme="majorHAnsi"/>
                <w:b/>
              </w:rPr>
            </w:pPr>
            <w:r w:rsidRPr="009F3836">
              <w:rPr>
                <w:rFonts w:asciiTheme="majorHAnsi" w:hAnsiTheme="majorHAnsi" w:cstheme="majorHAnsi"/>
                <w:b/>
              </w:rPr>
              <w:t>OVERVIEW</w:t>
            </w:r>
          </w:p>
        </w:tc>
      </w:tr>
      <w:tr w:rsidR="00740F25" w:rsidRPr="009F3836" w14:paraId="7E712525" w14:textId="77777777" w:rsidTr="00726266">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3D5ED3B" w14:textId="77777777" w:rsidR="00B92A39" w:rsidRPr="009F3836" w:rsidRDefault="000E0157" w:rsidP="00740F25">
            <w:pPr>
              <w:contextualSpacing/>
              <w:rPr>
                <w:rFonts w:asciiTheme="majorHAnsi" w:hAnsiTheme="majorHAnsi" w:cstheme="majorHAnsi"/>
              </w:rPr>
            </w:pPr>
            <w:r w:rsidRPr="009F3836">
              <w:rPr>
                <w:rFonts w:asciiTheme="majorHAnsi" w:hAnsiTheme="majorHAnsi" w:cstheme="majorHAnsi"/>
              </w:rPr>
              <w:t xml:space="preserve">Senate </w:t>
            </w:r>
            <w:r w:rsidR="00B92A39" w:rsidRPr="009F3836">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10FABEA9" w14:textId="77777777" w:rsidR="00347F97" w:rsidRPr="009F3836" w:rsidRDefault="006E3D68" w:rsidP="00740F25">
            <w:pPr>
              <w:contextualSpacing/>
              <w:rPr>
                <w:rFonts w:asciiTheme="majorHAnsi" w:hAnsiTheme="majorHAnsi" w:cstheme="majorHAnsi"/>
                <w:bCs/>
              </w:rPr>
            </w:pPr>
            <w:r w:rsidRPr="009F3836">
              <w:rPr>
                <w:rFonts w:asciiTheme="majorHAnsi" w:hAnsiTheme="majorHAnsi" w:cstheme="majorHAnsi"/>
                <w:bCs/>
              </w:rPr>
              <w:t>Foreign Relations</w:t>
            </w:r>
          </w:p>
        </w:tc>
      </w:tr>
      <w:tr w:rsidR="00740F25" w:rsidRPr="009F3836" w14:paraId="780FF18B" w14:textId="77777777" w:rsidTr="00726266">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5AAEEC8" w14:textId="77777777" w:rsidR="00661AE5" w:rsidRPr="009F3836" w:rsidRDefault="003910F3" w:rsidP="00740F25">
            <w:pPr>
              <w:contextualSpacing/>
              <w:rPr>
                <w:rFonts w:asciiTheme="majorHAnsi" w:hAnsiTheme="majorHAnsi" w:cstheme="majorHAnsi"/>
              </w:rPr>
            </w:pPr>
            <w:r w:rsidRPr="009F3836">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19974FB1" w14:textId="77777777" w:rsidR="00EC1252" w:rsidRPr="009F3836" w:rsidRDefault="00EC1252" w:rsidP="00740F25">
            <w:pPr>
              <w:contextualSpacing/>
              <w:rPr>
                <w:rFonts w:asciiTheme="majorHAnsi" w:hAnsiTheme="majorHAnsi" w:cstheme="majorHAnsi"/>
              </w:rPr>
            </w:pPr>
            <w:r w:rsidRPr="009F3836">
              <w:rPr>
                <w:rFonts w:asciiTheme="majorHAnsi" w:hAnsiTheme="majorHAnsi" w:cstheme="majorHAnsi"/>
              </w:rPr>
              <w:t>The United States Mission to International Organizations in Vienna (UNVIE) conducts effective multilateral diplomacy with International Organizations in Vienna to design and implement global approaches to reduce global threats and seize global opportunities.</w:t>
            </w:r>
          </w:p>
          <w:p w14:paraId="5CD8F564" w14:textId="77777777" w:rsidR="00740F25" w:rsidRPr="009F3836" w:rsidRDefault="00740F25" w:rsidP="00740F25">
            <w:pPr>
              <w:contextualSpacing/>
              <w:rPr>
                <w:rFonts w:asciiTheme="majorHAnsi" w:hAnsiTheme="majorHAnsi" w:cstheme="majorHAnsi"/>
              </w:rPr>
            </w:pPr>
          </w:p>
          <w:p w14:paraId="0A4AF119" w14:textId="77777777" w:rsidR="00740F25" w:rsidRPr="009F3836" w:rsidRDefault="00740F25" w:rsidP="00740F25">
            <w:pPr>
              <w:contextualSpacing/>
              <w:rPr>
                <w:rFonts w:asciiTheme="majorHAnsi" w:hAnsiTheme="majorHAnsi" w:cstheme="majorHAnsi"/>
              </w:rPr>
            </w:pPr>
            <w:r w:rsidRPr="009F3836">
              <w:rPr>
                <w:rFonts w:asciiTheme="majorHAnsi" w:hAnsiTheme="majorHAnsi" w:cstheme="majorHAnsi"/>
              </w:rPr>
              <w:t>UNVIE works with seven major organizations of the United Nations system based in Vienna: the International Atomic Energy Agency; the U</w:t>
            </w:r>
            <w:r w:rsidR="00001BDA" w:rsidRPr="009F3836">
              <w:rPr>
                <w:rFonts w:asciiTheme="majorHAnsi" w:hAnsiTheme="majorHAnsi" w:cstheme="majorHAnsi"/>
              </w:rPr>
              <w:t>.</w:t>
            </w:r>
            <w:r w:rsidRPr="009F3836">
              <w:rPr>
                <w:rFonts w:asciiTheme="majorHAnsi" w:hAnsiTheme="majorHAnsi" w:cstheme="majorHAnsi"/>
              </w:rPr>
              <w:t>N</w:t>
            </w:r>
            <w:r w:rsidR="00001BDA" w:rsidRPr="009F3836">
              <w:rPr>
                <w:rFonts w:asciiTheme="majorHAnsi" w:hAnsiTheme="majorHAnsi" w:cstheme="majorHAnsi"/>
              </w:rPr>
              <w:t>.</w:t>
            </w:r>
            <w:r w:rsidRPr="009F3836">
              <w:rPr>
                <w:rFonts w:asciiTheme="majorHAnsi" w:hAnsiTheme="majorHAnsi" w:cstheme="majorHAnsi"/>
              </w:rPr>
              <w:t xml:space="preserve"> Office on Drugs and Crime; the Preparatory Commission of the Comprehensive Test Ban Treaty Organization; the U</w:t>
            </w:r>
            <w:r w:rsidR="00001BDA" w:rsidRPr="009F3836">
              <w:rPr>
                <w:rFonts w:asciiTheme="majorHAnsi" w:hAnsiTheme="majorHAnsi" w:cstheme="majorHAnsi"/>
              </w:rPr>
              <w:t>.</w:t>
            </w:r>
            <w:r w:rsidRPr="009F3836">
              <w:rPr>
                <w:rFonts w:asciiTheme="majorHAnsi" w:hAnsiTheme="majorHAnsi" w:cstheme="majorHAnsi"/>
              </w:rPr>
              <w:t>N</w:t>
            </w:r>
            <w:r w:rsidR="00001BDA" w:rsidRPr="009F3836">
              <w:rPr>
                <w:rFonts w:asciiTheme="majorHAnsi" w:hAnsiTheme="majorHAnsi" w:cstheme="majorHAnsi"/>
              </w:rPr>
              <w:t>.</w:t>
            </w:r>
            <w:r w:rsidRPr="009F3836">
              <w:rPr>
                <w:rFonts w:asciiTheme="majorHAnsi" w:hAnsiTheme="majorHAnsi" w:cstheme="majorHAnsi"/>
              </w:rPr>
              <w:t xml:space="preserve"> Office of Outer Space Affairs; the Wassenaar Arrangement; the U</w:t>
            </w:r>
            <w:r w:rsidR="00001BDA" w:rsidRPr="009F3836">
              <w:rPr>
                <w:rFonts w:asciiTheme="majorHAnsi" w:hAnsiTheme="majorHAnsi" w:cstheme="majorHAnsi"/>
              </w:rPr>
              <w:t>.</w:t>
            </w:r>
            <w:r w:rsidRPr="009F3836">
              <w:rPr>
                <w:rFonts w:asciiTheme="majorHAnsi" w:hAnsiTheme="majorHAnsi" w:cstheme="majorHAnsi"/>
              </w:rPr>
              <w:t>N</w:t>
            </w:r>
            <w:r w:rsidR="00001BDA" w:rsidRPr="009F3836">
              <w:rPr>
                <w:rFonts w:asciiTheme="majorHAnsi" w:hAnsiTheme="majorHAnsi" w:cstheme="majorHAnsi"/>
              </w:rPr>
              <w:t>.</w:t>
            </w:r>
            <w:r w:rsidRPr="009F3836">
              <w:rPr>
                <w:rFonts w:asciiTheme="majorHAnsi" w:hAnsiTheme="majorHAnsi" w:cstheme="majorHAnsi"/>
              </w:rPr>
              <w:t xml:space="preserve"> Commission on International Trade Law; and the U</w:t>
            </w:r>
            <w:r w:rsidR="00001BDA" w:rsidRPr="009F3836">
              <w:rPr>
                <w:rFonts w:asciiTheme="majorHAnsi" w:hAnsiTheme="majorHAnsi" w:cstheme="majorHAnsi"/>
              </w:rPr>
              <w:t>.</w:t>
            </w:r>
            <w:r w:rsidRPr="009F3836">
              <w:rPr>
                <w:rFonts w:asciiTheme="majorHAnsi" w:hAnsiTheme="majorHAnsi" w:cstheme="majorHAnsi"/>
              </w:rPr>
              <w:t>N</w:t>
            </w:r>
            <w:r w:rsidR="00001BDA" w:rsidRPr="009F3836">
              <w:rPr>
                <w:rFonts w:asciiTheme="majorHAnsi" w:hAnsiTheme="majorHAnsi" w:cstheme="majorHAnsi"/>
              </w:rPr>
              <w:t>.</w:t>
            </w:r>
            <w:r w:rsidRPr="009F3836">
              <w:rPr>
                <w:rFonts w:asciiTheme="majorHAnsi" w:hAnsiTheme="majorHAnsi" w:cstheme="majorHAnsi"/>
              </w:rPr>
              <w:t xml:space="preserve"> Industrial Development Organization, of which the U.S. is not a member. UNVIE also covers the International Institute for Applied Systems Analysis in </w:t>
            </w:r>
            <w:proofErr w:type="spellStart"/>
            <w:r w:rsidRPr="009F3836">
              <w:rPr>
                <w:rFonts w:asciiTheme="majorHAnsi" w:hAnsiTheme="majorHAnsi" w:cstheme="majorHAnsi"/>
              </w:rPr>
              <w:t>Laxenburg</w:t>
            </w:r>
            <w:proofErr w:type="spellEnd"/>
            <w:r w:rsidRPr="009F3836">
              <w:rPr>
                <w:rFonts w:asciiTheme="majorHAnsi" w:hAnsiTheme="majorHAnsi" w:cstheme="majorHAnsi"/>
              </w:rPr>
              <w:t>, Austria.</w:t>
            </w:r>
          </w:p>
        </w:tc>
      </w:tr>
      <w:tr w:rsidR="00740F25" w:rsidRPr="009F3836" w14:paraId="1C463B59" w14:textId="77777777" w:rsidTr="00726266">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B25ACF" w14:textId="77777777" w:rsidR="00661AE5" w:rsidRPr="009F3836" w:rsidRDefault="00661AE5" w:rsidP="00740F25">
            <w:pPr>
              <w:contextualSpacing/>
              <w:rPr>
                <w:rFonts w:asciiTheme="majorHAnsi" w:hAnsiTheme="majorHAnsi" w:cstheme="majorHAnsi"/>
              </w:rPr>
            </w:pPr>
            <w:r w:rsidRPr="009F3836">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53526DAC" w14:textId="77777777" w:rsidR="00EC1252" w:rsidRPr="009F3836" w:rsidRDefault="009657EC" w:rsidP="00740F25">
            <w:pPr>
              <w:contextualSpacing/>
              <w:rPr>
                <w:rFonts w:asciiTheme="majorHAnsi" w:hAnsiTheme="majorHAnsi" w:cstheme="majorHAnsi"/>
              </w:rPr>
            </w:pPr>
            <w:r w:rsidRPr="009F3836">
              <w:rPr>
                <w:rFonts w:asciiTheme="majorHAnsi" w:hAnsiTheme="majorHAnsi" w:cstheme="majorHAnsi"/>
              </w:rPr>
              <w:t>The U</w:t>
            </w:r>
            <w:r w:rsidR="00E12C3D" w:rsidRPr="009F3836">
              <w:rPr>
                <w:rFonts w:asciiTheme="majorHAnsi" w:hAnsiTheme="majorHAnsi" w:cstheme="majorHAnsi"/>
              </w:rPr>
              <w:t>.</w:t>
            </w:r>
            <w:r w:rsidRPr="009F3836">
              <w:rPr>
                <w:rFonts w:asciiTheme="majorHAnsi" w:hAnsiTheme="majorHAnsi" w:cstheme="majorHAnsi"/>
              </w:rPr>
              <w:t>S</w:t>
            </w:r>
            <w:r w:rsidR="00E12C3D" w:rsidRPr="009F3836">
              <w:rPr>
                <w:rFonts w:asciiTheme="majorHAnsi" w:hAnsiTheme="majorHAnsi" w:cstheme="majorHAnsi"/>
              </w:rPr>
              <w:t>. r</w:t>
            </w:r>
            <w:r w:rsidRPr="009F3836">
              <w:rPr>
                <w:rFonts w:asciiTheme="majorHAnsi" w:hAnsiTheme="majorHAnsi" w:cstheme="majorHAnsi"/>
              </w:rPr>
              <w:t xml:space="preserve">epresentative to the Vienna Office of the United Nations and the International Atomic Energy Agency serves as </w:t>
            </w:r>
            <w:r w:rsidR="00E12C3D" w:rsidRPr="009F3836">
              <w:rPr>
                <w:rFonts w:asciiTheme="majorHAnsi" w:hAnsiTheme="majorHAnsi" w:cstheme="majorHAnsi"/>
              </w:rPr>
              <w:t xml:space="preserve">the </w:t>
            </w:r>
            <w:r w:rsidRPr="009F3836">
              <w:rPr>
                <w:rFonts w:asciiTheme="majorHAnsi" w:hAnsiTheme="majorHAnsi" w:cstheme="majorHAnsi"/>
              </w:rPr>
              <w:t xml:space="preserve">representative of the </w:t>
            </w:r>
            <w:r w:rsidR="00832200" w:rsidRPr="009F3836">
              <w:rPr>
                <w:rFonts w:asciiTheme="majorHAnsi" w:hAnsiTheme="majorHAnsi" w:cstheme="majorHAnsi"/>
              </w:rPr>
              <w:t>United States on the b</w:t>
            </w:r>
            <w:r w:rsidRPr="009F3836">
              <w:rPr>
                <w:rFonts w:asciiTheme="majorHAnsi" w:hAnsiTheme="majorHAnsi" w:cstheme="majorHAnsi"/>
              </w:rPr>
              <w:t xml:space="preserve">oard </w:t>
            </w:r>
            <w:r w:rsidR="00832200" w:rsidRPr="009F3836">
              <w:rPr>
                <w:rFonts w:asciiTheme="majorHAnsi" w:hAnsiTheme="majorHAnsi" w:cstheme="majorHAnsi"/>
              </w:rPr>
              <w:t>of g</w:t>
            </w:r>
            <w:r w:rsidRPr="009F3836">
              <w:rPr>
                <w:rFonts w:asciiTheme="majorHAnsi" w:hAnsiTheme="majorHAnsi" w:cstheme="majorHAnsi"/>
              </w:rPr>
              <w:t xml:space="preserve">overnors of the International Atomic Energy Agency and at the </w:t>
            </w:r>
            <w:r w:rsidR="0063771A" w:rsidRPr="009F3836">
              <w:rPr>
                <w:rFonts w:asciiTheme="majorHAnsi" w:hAnsiTheme="majorHAnsi" w:cstheme="majorHAnsi"/>
              </w:rPr>
              <w:t>International Atomic Energy Agency</w:t>
            </w:r>
            <w:r w:rsidR="00832200" w:rsidRPr="009F3836">
              <w:rPr>
                <w:rFonts w:asciiTheme="majorHAnsi" w:hAnsiTheme="majorHAnsi" w:cstheme="majorHAnsi"/>
              </w:rPr>
              <w:t xml:space="preserve"> general c</w:t>
            </w:r>
            <w:r w:rsidRPr="009F3836">
              <w:rPr>
                <w:rFonts w:asciiTheme="majorHAnsi" w:hAnsiTheme="majorHAnsi" w:cstheme="majorHAnsi"/>
              </w:rPr>
              <w:t>onference.</w:t>
            </w:r>
          </w:p>
        </w:tc>
      </w:tr>
      <w:tr w:rsidR="00740F25" w:rsidRPr="009F3836" w14:paraId="3CCAA7B2" w14:textId="77777777" w:rsidTr="00726266">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D5F9355" w14:textId="77777777" w:rsidR="008A05DD" w:rsidRPr="009F3836" w:rsidRDefault="00661AE5" w:rsidP="00740F25">
            <w:pPr>
              <w:contextualSpacing/>
              <w:rPr>
                <w:rFonts w:asciiTheme="majorHAnsi" w:hAnsiTheme="majorHAnsi" w:cstheme="majorHAnsi"/>
                <w:i/>
              </w:rPr>
            </w:pPr>
            <w:r w:rsidRPr="009F3836">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66A40116" w14:textId="18E267C7" w:rsidR="00661AE5" w:rsidRPr="009F3836" w:rsidRDefault="00821DA8" w:rsidP="00740F25">
            <w:pPr>
              <w:contextualSpacing/>
              <w:rPr>
                <w:rFonts w:asciiTheme="majorHAnsi" w:hAnsiTheme="majorHAnsi" w:cstheme="majorHAnsi"/>
              </w:rPr>
            </w:pPr>
            <w:r>
              <w:rPr>
                <w:rFonts w:asciiTheme="majorHAnsi" w:hAnsiTheme="majorHAnsi" w:cstheme="majorHAnsi"/>
              </w:rPr>
              <w:t>Level IV $15</w:t>
            </w:r>
            <w:r w:rsidR="00FF472D">
              <w:rPr>
                <w:rFonts w:asciiTheme="majorHAnsi" w:hAnsiTheme="majorHAnsi" w:cstheme="majorHAnsi"/>
              </w:rPr>
              <w:t>8</w:t>
            </w:r>
            <w:r>
              <w:rPr>
                <w:rFonts w:asciiTheme="majorHAnsi" w:hAnsiTheme="majorHAnsi" w:cstheme="majorHAnsi"/>
              </w:rPr>
              <w:t>,500</w:t>
            </w:r>
            <w:r w:rsidR="00740F25" w:rsidRPr="009F3836">
              <w:rPr>
                <w:rFonts w:asciiTheme="majorHAnsi" w:hAnsiTheme="majorHAnsi" w:cstheme="majorHAnsi"/>
              </w:rPr>
              <w:t xml:space="preserve"> (5 U.S.C. § 5315)</w:t>
            </w:r>
            <w:r w:rsidR="009F3836" w:rsidRPr="009F3836">
              <w:rPr>
                <w:rStyle w:val="EndnoteReference"/>
                <w:rFonts w:asciiTheme="majorHAnsi" w:hAnsiTheme="majorHAnsi" w:cstheme="majorHAnsi"/>
              </w:rPr>
              <w:endnoteReference w:id="1"/>
            </w:r>
          </w:p>
        </w:tc>
      </w:tr>
      <w:tr w:rsidR="00740F25" w:rsidRPr="009F3836" w14:paraId="64915585" w14:textId="77777777" w:rsidTr="00726266">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590376C" w14:textId="77777777" w:rsidR="00661AE5" w:rsidRPr="009F3836" w:rsidRDefault="00661AE5" w:rsidP="00740F25">
            <w:pPr>
              <w:contextualSpacing/>
              <w:rPr>
                <w:rFonts w:asciiTheme="majorHAnsi" w:hAnsiTheme="majorHAnsi" w:cstheme="majorHAnsi"/>
              </w:rPr>
            </w:pPr>
            <w:r w:rsidRPr="009F3836">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48AB0951" w14:textId="77777777" w:rsidR="00D33A2A" w:rsidRPr="009F3836" w:rsidRDefault="00EC1252" w:rsidP="00740F25">
            <w:pPr>
              <w:contextualSpacing/>
              <w:rPr>
                <w:rFonts w:asciiTheme="majorHAnsi" w:hAnsiTheme="majorHAnsi" w:cstheme="majorHAnsi"/>
              </w:rPr>
            </w:pPr>
            <w:r w:rsidRPr="009F3836">
              <w:rPr>
                <w:rFonts w:asciiTheme="majorHAnsi" w:hAnsiTheme="majorHAnsi" w:cstheme="majorHAnsi"/>
              </w:rPr>
              <w:t xml:space="preserve">UNVIE is under the responsibility of the State Department’s Bureau </w:t>
            </w:r>
            <w:r w:rsidR="00740F25" w:rsidRPr="009F3836">
              <w:rPr>
                <w:rFonts w:asciiTheme="majorHAnsi" w:hAnsiTheme="majorHAnsi" w:cstheme="majorHAnsi"/>
              </w:rPr>
              <w:t>of International Organizations.</w:t>
            </w:r>
            <w:r w:rsidRPr="009F3836">
              <w:rPr>
                <w:rFonts w:asciiTheme="majorHAnsi" w:hAnsiTheme="majorHAnsi" w:cstheme="majorHAnsi"/>
              </w:rPr>
              <w:t xml:space="preserve"> </w:t>
            </w:r>
            <w:r w:rsidR="00A55E8E" w:rsidRPr="009F3836">
              <w:rPr>
                <w:rFonts w:asciiTheme="majorHAnsi" w:hAnsiTheme="majorHAnsi" w:cstheme="majorHAnsi"/>
              </w:rPr>
              <w:t xml:space="preserve">Representatives serve at the pleasure of the </w:t>
            </w:r>
            <w:r w:rsidR="00832200" w:rsidRPr="009F3836">
              <w:rPr>
                <w:rFonts w:asciiTheme="majorHAnsi" w:hAnsiTheme="majorHAnsi" w:cstheme="majorHAnsi"/>
              </w:rPr>
              <w:t>p</w:t>
            </w:r>
            <w:r w:rsidR="00A55E8E" w:rsidRPr="009F3836">
              <w:rPr>
                <w:rFonts w:asciiTheme="majorHAnsi" w:hAnsiTheme="majorHAnsi" w:cstheme="majorHAnsi"/>
              </w:rPr>
              <w:t>resident.</w:t>
            </w:r>
          </w:p>
        </w:tc>
      </w:tr>
      <w:tr w:rsidR="00740F25" w:rsidRPr="009F3836" w14:paraId="033A162B" w14:textId="77777777" w:rsidTr="00726266">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68ABB24" w14:textId="77777777" w:rsidR="00661AE5" w:rsidRPr="009F3836" w:rsidRDefault="00661AE5" w:rsidP="00740F25">
            <w:pPr>
              <w:contextualSpacing/>
              <w:jc w:val="center"/>
              <w:rPr>
                <w:rFonts w:asciiTheme="majorHAnsi" w:hAnsiTheme="majorHAnsi" w:cstheme="majorHAnsi"/>
                <w:b/>
              </w:rPr>
            </w:pPr>
            <w:r w:rsidRPr="009F3836">
              <w:rPr>
                <w:rFonts w:asciiTheme="majorHAnsi" w:hAnsiTheme="majorHAnsi" w:cstheme="majorHAnsi"/>
                <w:b/>
              </w:rPr>
              <w:t>RESPONSIBILITIES</w:t>
            </w:r>
          </w:p>
        </w:tc>
      </w:tr>
      <w:tr w:rsidR="00740F25" w:rsidRPr="009F3836" w14:paraId="21617FEB" w14:textId="77777777" w:rsidTr="00726266">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6712B0A" w14:textId="77777777" w:rsidR="00661AE5" w:rsidRPr="009F3836" w:rsidRDefault="00661AE5" w:rsidP="00740F25">
            <w:pPr>
              <w:contextualSpacing/>
              <w:rPr>
                <w:rFonts w:asciiTheme="majorHAnsi" w:hAnsiTheme="majorHAnsi" w:cstheme="majorHAnsi"/>
              </w:rPr>
            </w:pPr>
            <w:r w:rsidRPr="009F3836">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1E8CFA0D" w14:textId="52FA5DCC" w:rsidR="00F22F02" w:rsidRPr="009F3836" w:rsidRDefault="00740F25" w:rsidP="00740F25">
            <w:pPr>
              <w:contextualSpacing/>
              <w:rPr>
                <w:rFonts w:asciiTheme="majorHAnsi" w:hAnsiTheme="majorHAnsi" w:cstheme="majorHAnsi"/>
                <w:bCs/>
              </w:rPr>
            </w:pPr>
            <w:r w:rsidRPr="009F3836">
              <w:rPr>
                <w:rFonts w:asciiTheme="majorHAnsi" w:hAnsiTheme="majorHAnsi" w:cstheme="majorHAnsi"/>
              </w:rPr>
              <w:t>UNVIE employs 3</w:t>
            </w:r>
            <w:r w:rsidR="00BE61EC">
              <w:rPr>
                <w:rFonts w:asciiTheme="majorHAnsi" w:hAnsiTheme="majorHAnsi" w:cstheme="majorHAnsi"/>
              </w:rPr>
              <w:t>3</w:t>
            </w:r>
            <w:r w:rsidRPr="009F3836">
              <w:rPr>
                <w:rFonts w:asciiTheme="majorHAnsi" w:hAnsiTheme="majorHAnsi" w:cstheme="majorHAnsi"/>
              </w:rPr>
              <w:t xml:space="preserve"> officers and </w:t>
            </w:r>
            <w:r w:rsidR="00BE61EC">
              <w:rPr>
                <w:rFonts w:asciiTheme="majorHAnsi" w:hAnsiTheme="majorHAnsi" w:cstheme="majorHAnsi"/>
              </w:rPr>
              <w:t>fifteen</w:t>
            </w:r>
            <w:r w:rsidR="00EC1252" w:rsidRPr="009F3836">
              <w:rPr>
                <w:rFonts w:asciiTheme="majorHAnsi" w:hAnsiTheme="majorHAnsi" w:cstheme="majorHAnsi"/>
              </w:rPr>
              <w:t xml:space="preserve"> staff supported by an operating budget of $1.5 million. UNVIE also monitors the use </w:t>
            </w:r>
            <w:r w:rsidR="00335E9C" w:rsidRPr="009F3836">
              <w:rPr>
                <w:rFonts w:asciiTheme="majorHAnsi" w:hAnsiTheme="majorHAnsi" w:cstheme="majorHAnsi"/>
              </w:rPr>
              <w:t xml:space="preserve">of </w:t>
            </w:r>
            <w:r w:rsidR="00EC1252" w:rsidRPr="009F3836">
              <w:rPr>
                <w:rFonts w:asciiTheme="majorHAnsi" w:hAnsiTheme="majorHAnsi" w:cstheme="majorHAnsi"/>
              </w:rPr>
              <w:t>more than $200 million in U.S. contributions to international organizations in Vienna.</w:t>
            </w:r>
          </w:p>
        </w:tc>
      </w:tr>
      <w:tr w:rsidR="00740F25" w:rsidRPr="009F3836" w14:paraId="1FAC9BBC" w14:textId="77777777" w:rsidTr="00726266">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47520E1" w14:textId="77777777" w:rsidR="00661AE5" w:rsidRPr="009F3836" w:rsidRDefault="00661AE5" w:rsidP="00740F25">
            <w:pPr>
              <w:contextualSpacing/>
              <w:rPr>
                <w:rFonts w:asciiTheme="majorHAnsi" w:hAnsiTheme="majorHAnsi" w:cstheme="majorHAnsi"/>
              </w:rPr>
            </w:pPr>
            <w:r w:rsidRPr="009F3836">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0C7B2EA9" w14:textId="77777777" w:rsidR="00620931" w:rsidRPr="009F3836" w:rsidRDefault="00620931" w:rsidP="00740F25">
            <w:pPr>
              <w:pStyle w:val="ListParagraph"/>
              <w:numPr>
                <w:ilvl w:val="0"/>
                <w:numId w:val="38"/>
              </w:numPr>
              <w:ind w:left="432"/>
              <w:rPr>
                <w:rFonts w:asciiTheme="majorHAnsi" w:hAnsiTheme="majorHAnsi" w:cstheme="majorHAnsi"/>
              </w:rPr>
            </w:pPr>
            <w:r w:rsidRPr="009F3836">
              <w:rPr>
                <w:rFonts w:asciiTheme="majorHAnsi" w:hAnsiTheme="majorHAnsi" w:cstheme="majorHAnsi"/>
              </w:rPr>
              <w:t xml:space="preserve">Represents </w:t>
            </w:r>
            <w:r w:rsidR="00832200" w:rsidRPr="009F3836">
              <w:rPr>
                <w:rFonts w:asciiTheme="majorHAnsi" w:hAnsiTheme="majorHAnsi" w:cstheme="majorHAnsi"/>
              </w:rPr>
              <w:t>the United States on the b</w:t>
            </w:r>
            <w:r w:rsidR="00A55E8E" w:rsidRPr="009F3836">
              <w:rPr>
                <w:rFonts w:asciiTheme="majorHAnsi" w:hAnsiTheme="majorHAnsi" w:cstheme="majorHAnsi"/>
              </w:rPr>
              <w:t xml:space="preserve">oard </w:t>
            </w:r>
            <w:r w:rsidR="00832200" w:rsidRPr="009F3836">
              <w:rPr>
                <w:rFonts w:asciiTheme="majorHAnsi" w:hAnsiTheme="majorHAnsi" w:cstheme="majorHAnsi"/>
              </w:rPr>
              <w:t>of g</w:t>
            </w:r>
            <w:r w:rsidRPr="009F3836">
              <w:rPr>
                <w:rFonts w:asciiTheme="majorHAnsi" w:hAnsiTheme="majorHAnsi" w:cstheme="majorHAnsi"/>
              </w:rPr>
              <w:t>overnors of the International Atomic Energy Agency and at the</w:t>
            </w:r>
            <w:r w:rsidR="00832200" w:rsidRPr="009F3836">
              <w:rPr>
                <w:rFonts w:asciiTheme="majorHAnsi" w:hAnsiTheme="majorHAnsi" w:cstheme="majorHAnsi"/>
              </w:rPr>
              <w:t xml:space="preserve"> g</w:t>
            </w:r>
            <w:r w:rsidR="00740F25" w:rsidRPr="009F3836">
              <w:rPr>
                <w:rFonts w:asciiTheme="majorHAnsi" w:hAnsiTheme="majorHAnsi" w:cstheme="majorHAnsi"/>
              </w:rPr>
              <w:t>eneral conference of the agency</w:t>
            </w:r>
          </w:p>
          <w:p w14:paraId="6CB9B17B" w14:textId="77777777" w:rsidR="00740F25" w:rsidRPr="009F3836" w:rsidRDefault="00740F25" w:rsidP="00740F25">
            <w:pPr>
              <w:pStyle w:val="ListParagraph"/>
              <w:numPr>
                <w:ilvl w:val="0"/>
                <w:numId w:val="38"/>
              </w:numPr>
              <w:ind w:left="432"/>
              <w:rPr>
                <w:rFonts w:asciiTheme="majorHAnsi" w:hAnsiTheme="majorHAnsi" w:cstheme="majorHAnsi"/>
              </w:rPr>
            </w:pPr>
            <w:r w:rsidRPr="009F3836">
              <w:rPr>
                <w:rFonts w:asciiTheme="majorHAnsi" w:hAnsiTheme="majorHAnsi" w:cstheme="majorHAnsi"/>
              </w:rPr>
              <w:t>Performs functions in connection with the participation of the United States in the International Atomic Energy Agency as the president may direct</w:t>
            </w:r>
            <w:r w:rsidR="00001BDA" w:rsidRPr="009F3836">
              <w:rPr>
                <w:rFonts w:asciiTheme="majorHAnsi" w:hAnsiTheme="majorHAnsi" w:cstheme="majorHAnsi"/>
              </w:rPr>
              <w:t xml:space="preserve">, from time to time </w:t>
            </w:r>
            <w:r w:rsidRPr="009F3836">
              <w:rPr>
                <w:rFonts w:asciiTheme="majorHAnsi" w:hAnsiTheme="majorHAnsi" w:cstheme="majorHAnsi"/>
              </w:rPr>
              <w:t>(22 U.S.C. § 2021)</w:t>
            </w:r>
          </w:p>
          <w:p w14:paraId="2ADA9C58" w14:textId="77777777" w:rsidR="009A7E33" w:rsidRPr="009F3836" w:rsidRDefault="00EC1252" w:rsidP="00740F25">
            <w:pPr>
              <w:pStyle w:val="ListParagraph"/>
              <w:numPr>
                <w:ilvl w:val="0"/>
                <w:numId w:val="38"/>
              </w:numPr>
              <w:ind w:left="432"/>
              <w:rPr>
                <w:rFonts w:asciiTheme="majorHAnsi" w:hAnsiTheme="majorHAnsi" w:cstheme="majorHAnsi"/>
              </w:rPr>
            </w:pPr>
            <w:r w:rsidRPr="009F3836">
              <w:rPr>
                <w:rFonts w:asciiTheme="majorHAnsi" w:hAnsiTheme="majorHAnsi" w:cstheme="majorHAnsi"/>
              </w:rPr>
              <w:t>Represents the United States in the U</w:t>
            </w:r>
            <w:r w:rsidR="00001BDA" w:rsidRPr="009F3836">
              <w:rPr>
                <w:rFonts w:asciiTheme="majorHAnsi" w:hAnsiTheme="majorHAnsi" w:cstheme="majorHAnsi"/>
              </w:rPr>
              <w:t>.</w:t>
            </w:r>
            <w:r w:rsidRPr="009F3836">
              <w:rPr>
                <w:rFonts w:asciiTheme="majorHAnsi" w:hAnsiTheme="majorHAnsi" w:cstheme="majorHAnsi"/>
              </w:rPr>
              <w:t>N</w:t>
            </w:r>
            <w:r w:rsidR="00001BDA" w:rsidRPr="009F3836">
              <w:rPr>
                <w:rFonts w:asciiTheme="majorHAnsi" w:hAnsiTheme="majorHAnsi" w:cstheme="majorHAnsi"/>
              </w:rPr>
              <w:t>.</w:t>
            </w:r>
            <w:r w:rsidRPr="009F3836">
              <w:rPr>
                <w:rFonts w:asciiTheme="majorHAnsi" w:hAnsiTheme="majorHAnsi" w:cstheme="majorHAnsi"/>
              </w:rPr>
              <w:t xml:space="preserve"> Office on Drugs and Crime; the Preparatory Commission of the Comprehensive Test Ban Treaty Organization; the U</w:t>
            </w:r>
            <w:r w:rsidR="00001BDA" w:rsidRPr="009F3836">
              <w:rPr>
                <w:rFonts w:asciiTheme="majorHAnsi" w:hAnsiTheme="majorHAnsi" w:cstheme="majorHAnsi"/>
              </w:rPr>
              <w:t>.</w:t>
            </w:r>
            <w:r w:rsidRPr="009F3836">
              <w:rPr>
                <w:rFonts w:asciiTheme="majorHAnsi" w:hAnsiTheme="majorHAnsi" w:cstheme="majorHAnsi"/>
              </w:rPr>
              <w:t>N</w:t>
            </w:r>
            <w:r w:rsidR="00001BDA" w:rsidRPr="009F3836">
              <w:rPr>
                <w:rFonts w:asciiTheme="majorHAnsi" w:hAnsiTheme="majorHAnsi" w:cstheme="majorHAnsi"/>
              </w:rPr>
              <w:t>.</w:t>
            </w:r>
            <w:r w:rsidRPr="009F3836">
              <w:rPr>
                <w:rFonts w:asciiTheme="majorHAnsi" w:hAnsiTheme="majorHAnsi" w:cstheme="majorHAnsi"/>
              </w:rPr>
              <w:t xml:space="preserve"> Office of Outer Space Affairs; the Wassenaar Arrangement; </w:t>
            </w:r>
            <w:r w:rsidR="00740F25" w:rsidRPr="009F3836">
              <w:rPr>
                <w:rFonts w:asciiTheme="majorHAnsi" w:hAnsiTheme="majorHAnsi" w:cstheme="majorHAnsi"/>
              </w:rPr>
              <w:t xml:space="preserve">and </w:t>
            </w:r>
            <w:r w:rsidRPr="009F3836">
              <w:rPr>
                <w:rFonts w:asciiTheme="majorHAnsi" w:hAnsiTheme="majorHAnsi" w:cstheme="majorHAnsi"/>
              </w:rPr>
              <w:t>the UN Commission on International Trade Law</w:t>
            </w:r>
          </w:p>
        </w:tc>
      </w:tr>
      <w:tr w:rsidR="00740F25" w:rsidRPr="009F3836" w14:paraId="32AD5F6D" w14:textId="77777777" w:rsidTr="00726266">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BDF44E1" w14:textId="77777777" w:rsidR="00661AE5" w:rsidRPr="009F3836" w:rsidRDefault="00661AE5" w:rsidP="00740F25">
            <w:pPr>
              <w:contextualSpacing/>
              <w:rPr>
                <w:rFonts w:asciiTheme="majorHAnsi" w:hAnsiTheme="majorHAnsi" w:cstheme="majorHAnsi"/>
              </w:rPr>
            </w:pPr>
            <w:r w:rsidRPr="009F3836">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7F622D72" w14:textId="77777777" w:rsidR="0039752D" w:rsidRPr="009F3836" w:rsidRDefault="0039752D" w:rsidP="00740F25">
            <w:pPr>
              <w:ind w:left="72"/>
              <w:contextualSpacing/>
              <w:jc w:val="center"/>
              <w:rPr>
                <w:rFonts w:asciiTheme="majorHAnsi" w:hAnsiTheme="majorHAnsi" w:cstheme="majorHAnsi"/>
              </w:rPr>
            </w:pPr>
          </w:p>
          <w:p w14:paraId="74767A14" w14:textId="77777777" w:rsidR="0039752D" w:rsidRPr="009F3836" w:rsidRDefault="0039752D" w:rsidP="00740F25">
            <w:pPr>
              <w:ind w:left="72"/>
              <w:contextualSpacing/>
              <w:jc w:val="center"/>
              <w:rPr>
                <w:rFonts w:asciiTheme="majorHAnsi" w:hAnsiTheme="majorHAnsi" w:cstheme="majorHAnsi"/>
              </w:rPr>
            </w:pPr>
          </w:p>
          <w:p w14:paraId="0036414A" w14:textId="77777777" w:rsidR="00661AE5" w:rsidRPr="009F3836" w:rsidRDefault="00661AE5" w:rsidP="00740F25">
            <w:pPr>
              <w:ind w:left="72"/>
              <w:contextualSpacing/>
              <w:jc w:val="center"/>
              <w:rPr>
                <w:rFonts w:asciiTheme="majorHAnsi" w:hAnsiTheme="majorHAnsi" w:cstheme="majorHAnsi"/>
              </w:rPr>
            </w:pPr>
            <w:r w:rsidRPr="009F3836">
              <w:rPr>
                <w:rFonts w:asciiTheme="majorHAnsi" w:hAnsiTheme="majorHAnsi" w:cstheme="majorHAnsi"/>
              </w:rPr>
              <w:t>[</w:t>
            </w:r>
            <w:r w:rsidR="00E12C3D" w:rsidRPr="009F3836">
              <w:rPr>
                <w:rFonts w:asciiTheme="majorHAnsi" w:hAnsiTheme="majorHAnsi" w:cstheme="majorHAnsi"/>
              </w:rPr>
              <w:t>Depends on the policy priorities of the administration</w:t>
            </w:r>
            <w:r w:rsidRPr="009F3836">
              <w:rPr>
                <w:rFonts w:asciiTheme="majorHAnsi" w:hAnsiTheme="majorHAnsi" w:cstheme="majorHAnsi"/>
              </w:rPr>
              <w:t>]</w:t>
            </w:r>
          </w:p>
          <w:p w14:paraId="3C735647" w14:textId="77777777" w:rsidR="0039752D" w:rsidRPr="009F3836" w:rsidRDefault="0039752D" w:rsidP="00740F25">
            <w:pPr>
              <w:ind w:left="72"/>
              <w:contextualSpacing/>
              <w:jc w:val="center"/>
              <w:rPr>
                <w:rFonts w:asciiTheme="majorHAnsi" w:hAnsiTheme="majorHAnsi" w:cstheme="majorHAnsi"/>
              </w:rPr>
            </w:pPr>
          </w:p>
          <w:p w14:paraId="2FC1A395" w14:textId="77777777" w:rsidR="0039752D" w:rsidRPr="009F3836" w:rsidRDefault="0039752D" w:rsidP="00740F25">
            <w:pPr>
              <w:ind w:left="72"/>
              <w:contextualSpacing/>
              <w:jc w:val="center"/>
              <w:rPr>
                <w:rFonts w:asciiTheme="majorHAnsi" w:hAnsiTheme="majorHAnsi" w:cstheme="majorHAnsi"/>
              </w:rPr>
            </w:pPr>
          </w:p>
        </w:tc>
      </w:tr>
      <w:tr w:rsidR="00740F25" w:rsidRPr="009F3836" w14:paraId="70314FAE" w14:textId="77777777" w:rsidTr="00726266">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0329956" w14:textId="77777777" w:rsidR="00661AE5" w:rsidRPr="009F3836" w:rsidRDefault="00661AE5" w:rsidP="00740F25">
            <w:pPr>
              <w:contextualSpacing/>
              <w:jc w:val="center"/>
              <w:rPr>
                <w:rFonts w:asciiTheme="majorHAnsi" w:hAnsiTheme="majorHAnsi" w:cstheme="majorHAnsi"/>
                <w:b/>
              </w:rPr>
            </w:pPr>
            <w:r w:rsidRPr="009F3836">
              <w:rPr>
                <w:rFonts w:asciiTheme="majorHAnsi" w:hAnsiTheme="majorHAnsi" w:cstheme="majorHAnsi"/>
                <w:b/>
              </w:rPr>
              <w:t>REQUIREMENTS AND COMPETENCIES</w:t>
            </w:r>
          </w:p>
        </w:tc>
      </w:tr>
      <w:tr w:rsidR="00740F25" w:rsidRPr="009F3836" w14:paraId="0C62A1D9" w14:textId="77777777" w:rsidTr="00726266">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ECAC571" w14:textId="77777777" w:rsidR="00661AE5" w:rsidRPr="009F3836" w:rsidRDefault="00661AE5" w:rsidP="00740F25">
            <w:pPr>
              <w:contextualSpacing/>
              <w:rPr>
                <w:rFonts w:asciiTheme="majorHAnsi" w:hAnsiTheme="majorHAnsi" w:cstheme="majorHAnsi"/>
              </w:rPr>
            </w:pPr>
            <w:r w:rsidRPr="009F3836">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34054403" w14:textId="77777777" w:rsidR="00A87EC8" w:rsidRPr="009F3836" w:rsidRDefault="002A069A" w:rsidP="00740F25">
            <w:pPr>
              <w:pStyle w:val="ListParagraph"/>
              <w:numPr>
                <w:ilvl w:val="0"/>
                <w:numId w:val="40"/>
              </w:numPr>
              <w:ind w:left="432"/>
              <w:rPr>
                <w:rFonts w:asciiTheme="majorHAnsi" w:hAnsiTheme="majorHAnsi" w:cstheme="majorHAnsi"/>
                <w:bCs/>
              </w:rPr>
            </w:pPr>
            <w:r w:rsidRPr="009F3836">
              <w:rPr>
                <w:rFonts w:asciiTheme="majorHAnsi" w:hAnsiTheme="majorHAnsi" w:cstheme="majorHAnsi"/>
                <w:bCs/>
              </w:rPr>
              <w:t xml:space="preserve">Experience working with other countries </w:t>
            </w:r>
            <w:r w:rsidR="00740F25" w:rsidRPr="009F3836">
              <w:rPr>
                <w:rFonts w:asciiTheme="majorHAnsi" w:hAnsiTheme="majorHAnsi" w:cstheme="majorHAnsi"/>
                <w:bCs/>
              </w:rPr>
              <w:t>and international organizations</w:t>
            </w:r>
          </w:p>
          <w:p w14:paraId="490EF743" w14:textId="77777777" w:rsidR="002A069A" w:rsidRPr="009F3836" w:rsidRDefault="002A069A" w:rsidP="00740F25">
            <w:pPr>
              <w:pStyle w:val="ListParagraph"/>
              <w:numPr>
                <w:ilvl w:val="0"/>
                <w:numId w:val="40"/>
              </w:numPr>
              <w:ind w:left="432"/>
              <w:rPr>
                <w:rFonts w:asciiTheme="majorHAnsi" w:hAnsiTheme="majorHAnsi" w:cstheme="majorHAnsi"/>
                <w:bCs/>
              </w:rPr>
            </w:pPr>
            <w:r w:rsidRPr="009F3836">
              <w:rPr>
                <w:rFonts w:asciiTheme="majorHAnsi" w:hAnsiTheme="majorHAnsi" w:cstheme="majorHAnsi"/>
                <w:bCs/>
              </w:rPr>
              <w:t>Familiarity with U</w:t>
            </w:r>
            <w:r w:rsidR="00740F25" w:rsidRPr="009F3836">
              <w:rPr>
                <w:rFonts w:asciiTheme="majorHAnsi" w:hAnsiTheme="majorHAnsi" w:cstheme="majorHAnsi"/>
                <w:bCs/>
              </w:rPr>
              <w:t>.</w:t>
            </w:r>
            <w:r w:rsidRPr="009F3836">
              <w:rPr>
                <w:rFonts w:asciiTheme="majorHAnsi" w:hAnsiTheme="majorHAnsi" w:cstheme="majorHAnsi"/>
                <w:bCs/>
              </w:rPr>
              <w:t>S</w:t>
            </w:r>
            <w:r w:rsidR="00740F25" w:rsidRPr="009F3836">
              <w:rPr>
                <w:rFonts w:asciiTheme="majorHAnsi" w:hAnsiTheme="majorHAnsi" w:cstheme="majorHAnsi"/>
                <w:bCs/>
              </w:rPr>
              <w:t>. g</w:t>
            </w:r>
            <w:r w:rsidRPr="009F3836">
              <w:rPr>
                <w:rFonts w:asciiTheme="majorHAnsi" w:hAnsiTheme="majorHAnsi" w:cstheme="majorHAnsi"/>
                <w:bCs/>
              </w:rPr>
              <w:t>overnment age</w:t>
            </w:r>
            <w:r w:rsidR="00740F25" w:rsidRPr="009F3836">
              <w:rPr>
                <w:rFonts w:asciiTheme="majorHAnsi" w:hAnsiTheme="majorHAnsi" w:cstheme="majorHAnsi"/>
                <w:bCs/>
              </w:rPr>
              <w:t xml:space="preserve">ncies, including the </w:t>
            </w:r>
            <w:r w:rsidR="00001BDA" w:rsidRPr="009F3836">
              <w:rPr>
                <w:rFonts w:asciiTheme="majorHAnsi" w:hAnsiTheme="majorHAnsi" w:cstheme="majorHAnsi"/>
                <w:bCs/>
              </w:rPr>
              <w:t>d</w:t>
            </w:r>
            <w:r w:rsidR="00740F25" w:rsidRPr="009F3836">
              <w:rPr>
                <w:rFonts w:asciiTheme="majorHAnsi" w:hAnsiTheme="majorHAnsi" w:cstheme="majorHAnsi"/>
                <w:bCs/>
              </w:rPr>
              <w:t>epartment</w:t>
            </w:r>
            <w:r w:rsidR="00001BDA" w:rsidRPr="009F3836">
              <w:rPr>
                <w:rFonts w:asciiTheme="majorHAnsi" w:hAnsiTheme="majorHAnsi" w:cstheme="majorHAnsi"/>
                <w:bCs/>
              </w:rPr>
              <w:t>s</w:t>
            </w:r>
            <w:r w:rsidRPr="009F3836">
              <w:rPr>
                <w:rFonts w:asciiTheme="majorHAnsi" w:hAnsiTheme="majorHAnsi" w:cstheme="majorHAnsi"/>
                <w:bCs/>
              </w:rPr>
              <w:t xml:space="preserve"> of Defense</w:t>
            </w:r>
            <w:r w:rsidR="00B27961" w:rsidRPr="009F3836">
              <w:rPr>
                <w:rFonts w:asciiTheme="majorHAnsi" w:hAnsiTheme="majorHAnsi" w:cstheme="majorHAnsi"/>
                <w:bCs/>
              </w:rPr>
              <w:t>, Energy</w:t>
            </w:r>
            <w:r w:rsidR="00001BDA" w:rsidRPr="009F3836">
              <w:rPr>
                <w:rFonts w:asciiTheme="majorHAnsi" w:hAnsiTheme="majorHAnsi" w:cstheme="majorHAnsi"/>
                <w:bCs/>
              </w:rPr>
              <w:t xml:space="preserve">, </w:t>
            </w:r>
            <w:r w:rsidR="00B27961" w:rsidRPr="009F3836">
              <w:rPr>
                <w:rFonts w:asciiTheme="majorHAnsi" w:hAnsiTheme="majorHAnsi" w:cstheme="majorHAnsi"/>
                <w:bCs/>
              </w:rPr>
              <w:t>Justice</w:t>
            </w:r>
            <w:r w:rsidR="00001BDA" w:rsidRPr="009F3836">
              <w:rPr>
                <w:rFonts w:asciiTheme="majorHAnsi" w:hAnsiTheme="majorHAnsi" w:cstheme="majorHAnsi"/>
                <w:bCs/>
              </w:rPr>
              <w:t xml:space="preserve"> and State</w:t>
            </w:r>
            <w:r w:rsidRPr="009F3836">
              <w:rPr>
                <w:rFonts w:asciiTheme="majorHAnsi" w:hAnsiTheme="majorHAnsi" w:cstheme="majorHAnsi"/>
                <w:bCs/>
              </w:rPr>
              <w:t>; the Nuclear Regulatory Commissi</w:t>
            </w:r>
            <w:r w:rsidR="00B27961" w:rsidRPr="009F3836">
              <w:rPr>
                <w:rFonts w:asciiTheme="majorHAnsi" w:hAnsiTheme="majorHAnsi" w:cstheme="majorHAnsi"/>
                <w:bCs/>
              </w:rPr>
              <w:t>on; the Intelligence Community; and U</w:t>
            </w:r>
            <w:r w:rsidR="00740F25" w:rsidRPr="009F3836">
              <w:rPr>
                <w:rFonts w:asciiTheme="majorHAnsi" w:hAnsiTheme="majorHAnsi" w:cstheme="majorHAnsi"/>
                <w:bCs/>
              </w:rPr>
              <w:t>.</w:t>
            </w:r>
            <w:r w:rsidR="00B27961" w:rsidRPr="009F3836">
              <w:rPr>
                <w:rFonts w:asciiTheme="majorHAnsi" w:hAnsiTheme="majorHAnsi" w:cstheme="majorHAnsi"/>
                <w:bCs/>
              </w:rPr>
              <w:t>S</w:t>
            </w:r>
            <w:r w:rsidR="00740F25" w:rsidRPr="009F3836">
              <w:rPr>
                <w:rFonts w:asciiTheme="majorHAnsi" w:hAnsiTheme="majorHAnsi" w:cstheme="majorHAnsi"/>
                <w:bCs/>
              </w:rPr>
              <w:t>.</w:t>
            </w:r>
            <w:r w:rsidR="00B27961" w:rsidRPr="009F3836">
              <w:rPr>
                <w:rFonts w:asciiTheme="majorHAnsi" w:hAnsiTheme="majorHAnsi" w:cstheme="majorHAnsi"/>
                <w:bCs/>
              </w:rPr>
              <w:t xml:space="preserve"> National Laboratories</w:t>
            </w:r>
          </w:p>
          <w:p w14:paraId="5E30ACD0" w14:textId="77777777" w:rsidR="00B27961" w:rsidRPr="009F3836" w:rsidRDefault="00B27961">
            <w:pPr>
              <w:pStyle w:val="ListParagraph"/>
              <w:numPr>
                <w:ilvl w:val="0"/>
                <w:numId w:val="40"/>
              </w:numPr>
              <w:ind w:left="432"/>
              <w:rPr>
                <w:rFonts w:asciiTheme="majorHAnsi" w:hAnsiTheme="majorHAnsi" w:cstheme="majorHAnsi"/>
                <w:bCs/>
              </w:rPr>
            </w:pPr>
            <w:r w:rsidRPr="009F3836">
              <w:rPr>
                <w:rFonts w:asciiTheme="majorHAnsi" w:hAnsiTheme="majorHAnsi" w:cstheme="majorHAnsi"/>
                <w:bCs/>
              </w:rPr>
              <w:t>Familiarity with nongovernment stakeholder communities</w:t>
            </w:r>
          </w:p>
        </w:tc>
      </w:tr>
      <w:tr w:rsidR="00740F25" w:rsidRPr="009F3836" w14:paraId="3B8E8FD9" w14:textId="77777777" w:rsidTr="00726266">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EE7C618" w14:textId="77777777" w:rsidR="00661AE5" w:rsidRPr="009F3836" w:rsidRDefault="00661AE5" w:rsidP="00740F25">
            <w:pPr>
              <w:contextualSpacing/>
              <w:rPr>
                <w:rFonts w:asciiTheme="majorHAnsi" w:hAnsiTheme="majorHAnsi" w:cstheme="majorHAnsi"/>
              </w:rPr>
            </w:pPr>
            <w:r w:rsidRPr="009F3836">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5CA74C67" w14:textId="77777777" w:rsidR="00A87EC8" w:rsidRPr="009F3836" w:rsidRDefault="002A069A" w:rsidP="00740F25">
            <w:pPr>
              <w:pStyle w:val="ListParagraph"/>
              <w:numPr>
                <w:ilvl w:val="0"/>
                <w:numId w:val="39"/>
              </w:numPr>
              <w:ind w:left="432"/>
              <w:rPr>
                <w:rFonts w:asciiTheme="majorHAnsi" w:hAnsiTheme="majorHAnsi" w:cstheme="majorHAnsi"/>
                <w:bCs/>
              </w:rPr>
            </w:pPr>
            <w:r w:rsidRPr="009F3836">
              <w:rPr>
                <w:rFonts w:asciiTheme="majorHAnsi" w:hAnsiTheme="majorHAnsi" w:cstheme="majorHAnsi"/>
                <w:bCs/>
              </w:rPr>
              <w:t>Subject matter knowledge of nuclear nonproliferation, nuclear technology applications, nuclear terrorism, nuclear safety, nuclear tes</w:t>
            </w:r>
            <w:r w:rsidR="00740F25" w:rsidRPr="009F3836">
              <w:rPr>
                <w:rFonts w:asciiTheme="majorHAnsi" w:hAnsiTheme="majorHAnsi" w:cstheme="majorHAnsi"/>
                <w:bCs/>
              </w:rPr>
              <w:t>ting, drug policy, space policy and export control</w:t>
            </w:r>
          </w:p>
          <w:p w14:paraId="192AE26A" w14:textId="77777777" w:rsidR="002A069A" w:rsidRPr="009F3836" w:rsidRDefault="002A069A" w:rsidP="00740F25">
            <w:pPr>
              <w:pStyle w:val="ListParagraph"/>
              <w:numPr>
                <w:ilvl w:val="0"/>
                <w:numId w:val="39"/>
              </w:numPr>
              <w:ind w:left="432"/>
              <w:rPr>
                <w:rFonts w:asciiTheme="majorHAnsi" w:hAnsiTheme="majorHAnsi" w:cstheme="majorHAnsi"/>
                <w:bCs/>
              </w:rPr>
            </w:pPr>
            <w:r w:rsidRPr="009F3836">
              <w:rPr>
                <w:rFonts w:asciiTheme="majorHAnsi" w:hAnsiTheme="majorHAnsi" w:cstheme="majorHAnsi"/>
                <w:bCs/>
              </w:rPr>
              <w:t>Ability to manage and prioritize activities across multiple areas</w:t>
            </w:r>
          </w:p>
          <w:p w14:paraId="1D3CAB91" w14:textId="77777777" w:rsidR="002A069A" w:rsidRPr="009F3836" w:rsidRDefault="002A069A" w:rsidP="00740F25">
            <w:pPr>
              <w:pStyle w:val="ListParagraph"/>
              <w:numPr>
                <w:ilvl w:val="0"/>
                <w:numId w:val="39"/>
              </w:numPr>
              <w:ind w:left="432"/>
              <w:rPr>
                <w:rFonts w:asciiTheme="majorHAnsi" w:hAnsiTheme="majorHAnsi" w:cstheme="majorHAnsi"/>
                <w:bCs/>
              </w:rPr>
            </w:pPr>
            <w:r w:rsidRPr="009F3836">
              <w:rPr>
                <w:rFonts w:asciiTheme="majorHAnsi" w:hAnsiTheme="majorHAnsi" w:cstheme="majorHAnsi"/>
                <w:bCs/>
              </w:rPr>
              <w:t xml:space="preserve">Ability to </w:t>
            </w:r>
            <w:r w:rsidR="00B27961" w:rsidRPr="009F3836">
              <w:rPr>
                <w:rFonts w:asciiTheme="majorHAnsi" w:hAnsiTheme="majorHAnsi" w:cstheme="majorHAnsi"/>
                <w:bCs/>
              </w:rPr>
              <w:t>oversee</w:t>
            </w:r>
            <w:r w:rsidRPr="009F3836">
              <w:rPr>
                <w:rFonts w:asciiTheme="majorHAnsi" w:hAnsiTheme="majorHAnsi" w:cstheme="majorHAnsi"/>
                <w:bCs/>
              </w:rPr>
              <w:t xml:space="preserve"> a diverse team representing multiple U</w:t>
            </w:r>
            <w:r w:rsidR="00740F25" w:rsidRPr="009F3836">
              <w:rPr>
                <w:rFonts w:asciiTheme="majorHAnsi" w:hAnsiTheme="majorHAnsi" w:cstheme="majorHAnsi"/>
                <w:bCs/>
              </w:rPr>
              <w:t>.</w:t>
            </w:r>
            <w:r w:rsidRPr="009F3836">
              <w:rPr>
                <w:rFonts w:asciiTheme="majorHAnsi" w:hAnsiTheme="majorHAnsi" w:cstheme="majorHAnsi"/>
                <w:bCs/>
              </w:rPr>
              <w:t>S</w:t>
            </w:r>
            <w:r w:rsidR="00740F25" w:rsidRPr="009F3836">
              <w:rPr>
                <w:rFonts w:asciiTheme="majorHAnsi" w:hAnsiTheme="majorHAnsi" w:cstheme="majorHAnsi"/>
                <w:bCs/>
              </w:rPr>
              <w:t>. g</w:t>
            </w:r>
            <w:r w:rsidRPr="009F3836">
              <w:rPr>
                <w:rFonts w:asciiTheme="majorHAnsi" w:hAnsiTheme="majorHAnsi" w:cstheme="majorHAnsi"/>
                <w:bCs/>
              </w:rPr>
              <w:t>overnment agencies</w:t>
            </w:r>
          </w:p>
        </w:tc>
      </w:tr>
      <w:tr w:rsidR="00740F25" w:rsidRPr="009F3836" w14:paraId="6BF70F8E" w14:textId="77777777" w:rsidTr="00726266">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7315E2F" w14:textId="77777777" w:rsidR="00661AE5" w:rsidRPr="009F3836" w:rsidRDefault="00661AE5" w:rsidP="00740F25">
            <w:pPr>
              <w:contextualSpacing/>
              <w:jc w:val="center"/>
              <w:rPr>
                <w:rFonts w:asciiTheme="majorHAnsi" w:hAnsiTheme="majorHAnsi" w:cstheme="majorHAnsi"/>
                <w:b/>
              </w:rPr>
            </w:pPr>
            <w:r w:rsidRPr="009F3836">
              <w:rPr>
                <w:rFonts w:asciiTheme="majorHAnsi" w:hAnsiTheme="majorHAnsi" w:cstheme="majorHAnsi"/>
                <w:b/>
              </w:rPr>
              <w:t>PAST APPOINTEES</w:t>
            </w:r>
          </w:p>
        </w:tc>
      </w:tr>
      <w:tr w:rsidR="00740F25" w:rsidRPr="009F3836" w14:paraId="697E85D2" w14:textId="77777777" w:rsidTr="00726266">
        <w:tc>
          <w:tcPr>
            <w:tcW w:w="9573" w:type="dxa"/>
            <w:gridSpan w:val="2"/>
            <w:tcBorders>
              <w:top w:val="single" w:sz="2" w:space="0" w:color="auto"/>
              <w:left w:val="single" w:sz="2" w:space="0" w:color="auto"/>
              <w:bottom w:val="single" w:sz="2" w:space="0" w:color="auto"/>
              <w:right w:val="single" w:sz="2" w:space="0" w:color="auto"/>
            </w:tcBorders>
          </w:tcPr>
          <w:p w14:paraId="001CBCAA" w14:textId="3D49CFB7" w:rsidR="009A7DE9" w:rsidRPr="009F3836" w:rsidRDefault="00E80FE8" w:rsidP="000F3057">
            <w:pPr>
              <w:contextualSpacing/>
              <w:rPr>
                <w:rFonts w:asciiTheme="majorHAnsi" w:hAnsiTheme="majorHAnsi" w:cstheme="majorHAnsi"/>
              </w:rPr>
            </w:pPr>
            <w:r>
              <w:rPr>
                <w:rFonts w:asciiTheme="majorHAnsi" w:hAnsiTheme="majorHAnsi" w:cstheme="majorHAnsi"/>
              </w:rPr>
              <w:t>Jackie Wolcott (2018 to 2021): Commissioner, US Commission on International Religious Freedom; Executive Director, US Commission on International Religious Freedom; Special Envoy for Nuclear Nonproliferation, Department of State</w:t>
            </w:r>
          </w:p>
        </w:tc>
      </w:tr>
      <w:tr w:rsidR="00740F25" w:rsidRPr="009F3836" w14:paraId="079C9501" w14:textId="77777777" w:rsidTr="00726266">
        <w:tc>
          <w:tcPr>
            <w:tcW w:w="9573" w:type="dxa"/>
            <w:gridSpan w:val="2"/>
            <w:tcBorders>
              <w:top w:val="single" w:sz="2" w:space="0" w:color="auto"/>
              <w:left w:val="single" w:sz="2" w:space="0" w:color="auto"/>
              <w:bottom w:val="single" w:sz="2" w:space="0" w:color="auto"/>
              <w:right w:val="single" w:sz="2" w:space="0" w:color="auto"/>
            </w:tcBorders>
          </w:tcPr>
          <w:p w14:paraId="35E0AEBF" w14:textId="43912A8E" w:rsidR="009657EC" w:rsidRPr="009F3836" w:rsidRDefault="00E80FE8" w:rsidP="00740F25">
            <w:pPr>
              <w:contextualSpacing/>
              <w:rPr>
                <w:rFonts w:asciiTheme="majorHAnsi" w:hAnsiTheme="majorHAnsi" w:cstheme="majorHAnsi"/>
                <w:vertAlign w:val="superscript"/>
              </w:rPr>
            </w:pPr>
            <w:r w:rsidRPr="009F3836">
              <w:rPr>
                <w:rFonts w:asciiTheme="majorHAnsi" w:hAnsiTheme="majorHAnsi" w:cstheme="majorHAnsi"/>
              </w:rPr>
              <w:t xml:space="preserve">Laura Holgate (2016 to </w:t>
            </w:r>
            <w:r>
              <w:rPr>
                <w:rFonts w:asciiTheme="majorHAnsi" w:hAnsiTheme="majorHAnsi" w:cstheme="majorHAnsi"/>
              </w:rPr>
              <w:t>2017</w:t>
            </w:r>
            <w:r w:rsidRPr="009F3836">
              <w:rPr>
                <w:rFonts w:asciiTheme="majorHAnsi" w:hAnsiTheme="majorHAnsi" w:cstheme="majorHAnsi"/>
              </w:rPr>
              <w:t>): Senior Director for Weapons of Mass Destruction, Terrorism and Threat Reduction, National Security Council; Vice President for Russia/New Independent State Programs, Nuclear Threat Initiative; Director of Office of Fissile Materials Disposition, Department of Energy</w:t>
            </w:r>
            <w:r w:rsidRPr="009F3836">
              <w:rPr>
                <w:rStyle w:val="EndnoteReference"/>
                <w:rFonts w:asciiTheme="majorHAnsi" w:hAnsiTheme="majorHAnsi" w:cstheme="majorHAnsi"/>
              </w:rPr>
              <w:endnoteReference w:id="2"/>
            </w:r>
          </w:p>
        </w:tc>
      </w:tr>
      <w:tr w:rsidR="00740F25" w:rsidRPr="009F3836" w14:paraId="17392DAF" w14:textId="77777777" w:rsidTr="00726266">
        <w:tc>
          <w:tcPr>
            <w:tcW w:w="9573" w:type="dxa"/>
            <w:gridSpan w:val="2"/>
            <w:tcBorders>
              <w:top w:val="single" w:sz="2" w:space="0" w:color="auto"/>
              <w:left w:val="single" w:sz="2" w:space="0" w:color="auto"/>
              <w:bottom w:val="single" w:sz="2" w:space="0" w:color="auto"/>
              <w:right w:val="single" w:sz="2" w:space="0" w:color="auto"/>
            </w:tcBorders>
          </w:tcPr>
          <w:p w14:paraId="1D0D0302" w14:textId="365B89B6" w:rsidR="009657EC" w:rsidRPr="009F3836" w:rsidRDefault="00E80FE8" w:rsidP="00740F25">
            <w:pPr>
              <w:contextualSpacing/>
              <w:rPr>
                <w:rFonts w:asciiTheme="majorHAnsi" w:hAnsiTheme="majorHAnsi" w:cstheme="majorHAnsi"/>
                <w:vertAlign w:val="superscript"/>
              </w:rPr>
            </w:pPr>
            <w:r w:rsidRPr="009F3836">
              <w:rPr>
                <w:rFonts w:asciiTheme="majorHAnsi" w:hAnsiTheme="majorHAnsi" w:cstheme="majorHAnsi"/>
              </w:rPr>
              <w:t>Joseph Mac</w:t>
            </w:r>
            <w:r>
              <w:rPr>
                <w:rFonts w:asciiTheme="majorHAnsi" w:hAnsiTheme="majorHAnsi" w:cstheme="majorHAnsi"/>
              </w:rPr>
              <w:t>M</w:t>
            </w:r>
            <w:r w:rsidRPr="009F3836">
              <w:rPr>
                <w:rFonts w:asciiTheme="majorHAnsi" w:hAnsiTheme="majorHAnsi" w:cstheme="majorHAnsi"/>
              </w:rPr>
              <w:t>anus (2012 to 2014): Minister Counselor, Foreign Service; Executive Assistant to the Secretary, Foreign Service; Senior Professional Aide, Secretary of State</w:t>
            </w:r>
            <w:r w:rsidRPr="009F3836">
              <w:rPr>
                <w:rStyle w:val="EndnoteReference"/>
                <w:rFonts w:asciiTheme="majorHAnsi" w:hAnsiTheme="majorHAnsi" w:cstheme="majorHAnsi"/>
              </w:rPr>
              <w:endnoteReference w:id="3"/>
            </w:r>
          </w:p>
        </w:tc>
      </w:tr>
      <w:bookmarkEnd w:id="0"/>
    </w:tbl>
    <w:p w14:paraId="079A50C5" w14:textId="77777777" w:rsidR="00150F9E" w:rsidRDefault="00150F9E">
      <w:pPr>
        <w:rPr>
          <w:rFonts w:asciiTheme="majorHAnsi" w:hAnsiTheme="majorHAnsi" w:cstheme="majorHAnsi"/>
        </w:rPr>
      </w:pPr>
    </w:p>
    <w:sectPr w:rsidR="00150F9E" w:rsidSect="00916DD6">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288"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40E3" w14:textId="77777777" w:rsidR="000A7F7D" w:rsidRDefault="000A7F7D" w:rsidP="001E22F1">
      <w:r>
        <w:separator/>
      </w:r>
    </w:p>
  </w:endnote>
  <w:endnote w:type="continuationSeparator" w:id="0">
    <w:p w14:paraId="6B5AAF82" w14:textId="77777777" w:rsidR="000A7F7D" w:rsidRDefault="000A7F7D" w:rsidP="001E22F1">
      <w:r>
        <w:continuationSeparator/>
      </w:r>
    </w:p>
  </w:endnote>
  <w:endnote w:id="1">
    <w:p w14:paraId="34490D20" w14:textId="7E716E5E" w:rsidR="009F3836" w:rsidRDefault="009F3836">
      <w:pPr>
        <w:pStyle w:val="EndnoteText"/>
      </w:pPr>
      <w:r>
        <w:rPr>
          <w:rStyle w:val="EndnoteReference"/>
        </w:rPr>
        <w:endnoteRef/>
      </w:r>
      <w:r>
        <w:t xml:space="preserve"> </w:t>
      </w:r>
      <w:r w:rsidR="009B0D9D">
        <w:rPr>
          <w:rStyle w:val="normaltextrun"/>
          <w:color w:val="000000"/>
          <w:shd w:val="clear" w:color="auto" w:fill="FFFFFF"/>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9B0D9D">
          <w:rPr>
            <w:rStyle w:val="normaltextrun"/>
            <w:color w:val="005789"/>
            <w:shd w:val="clear" w:color="auto" w:fill="FFFFFF"/>
          </w:rPr>
          <w:t>here</w:t>
        </w:r>
      </w:hyperlink>
      <w:r w:rsidR="009B0D9D">
        <w:rPr>
          <w:rStyle w:val="normaltextrun"/>
          <w:color w:val="000000"/>
          <w:shd w:val="clear" w:color="auto" w:fill="FFFFFF"/>
        </w:rPr>
        <w:t>. If you are selected for this position, please consult the agency’s HR representative for further guidance on compensation. </w:t>
      </w:r>
    </w:p>
  </w:endnote>
  <w:endnote w:id="2">
    <w:p w14:paraId="68272FF2" w14:textId="77777777" w:rsidR="00E80FE8" w:rsidRPr="00A067A5" w:rsidRDefault="00E80FE8" w:rsidP="00E80FE8">
      <w:pPr>
        <w:pStyle w:val="EndnoteText"/>
        <w:rPr>
          <w:rFonts w:asciiTheme="minorHAnsi" w:hAnsiTheme="minorHAnsi" w:cstheme="minorHAnsi"/>
        </w:rPr>
      </w:pPr>
      <w:r w:rsidRPr="00A067A5">
        <w:rPr>
          <w:rStyle w:val="EndnoteReference"/>
          <w:rFonts w:asciiTheme="minorHAnsi" w:hAnsiTheme="minorHAnsi" w:cstheme="minorHAnsi"/>
        </w:rPr>
        <w:endnoteRef/>
      </w:r>
      <w:r w:rsidRPr="00A067A5">
        <w:rPr>
          <w:rFonts w:asciiTheme="minorHAnsi" w:hAnsiTheme="minorHAnsi" w:cstheme="minorHAnsi"/>
        </w:rPr>
        <w:t xml:space="preserve"> </w:t>
      </w:r>
      <w:hyperlink r:id="rId2" w:history="1">
        <w:r w:rsidRPr="00A067A5">
          <w:rPr>
            <w:rStyle w:val="Hyperlink"/>
            <w:rFonts w:asciiTheme="minorHAnsi" w:hAnsiTheme="minorHAnsi" w:cstheme="minorHAnsi"/>
          </w:rPr>
          <w:t>https://vienna.usmission.gov/arrival-ambassador-laura-s-h-holgate/</w:t>
        </w:r>
      </w:hyperlink>
    </w:p>
  </w:endnote>
  <w:endnote w:id="3">
    <w:p w14:paraId="6FBC8B61" w14:textId="77777777" w:rsidR="00E80FE8" w:rsidRPr="00A067A5" w:rsidRDefault="00E80FE8" w:rsidP="00E80FE8">
      <w:pPr>
        <w:pStyle w:val="EndnoteText"/>
        <w:rPr>
          <w:rFonts w:asciiTheme="minorHAnsi" w:hAnsiTheme="minorHAnsi" w:cstheme="minorHAnsi"/>
        </w:rPr>
      </w:pPr>
      <w:r w:rsidRPr="00A067A5">
        <w:rPr>
          <w:rStyle w:val="EndnoteReference"/>
          <w:rFonts w:asciiTheme="minorHAnsi" w:hAnsiTheme="minorHAnsi" w:cstheme="minorHAnsi"/>
        </w:rPr>
        <w:endnoteRef/>
      </w:r>
      <w:r w:rsidRPr="00A067A5">
        <w:rPr>
          <w:rFonts w:asciiTheme="minorHAnsi" w:hAnsiTheme="minorHAnsi" w:cstheme="minorHAnsi"/>
        </w:rPr>
        <w:t xml:space="preserve"> </w:t>
      </w:r>
      <w:hyperlink r:id="rId3" w:history="1">
        <w:r w:rsidRPr="00A067A5">
          <w:rPr>
            <w:rStyle w:val="Hyperlink"/>
            <w:rFonts w:asciiTheme="minorHAnsi" w:hAnsiTheme="minorHAnsi" w:cstheme="minorHAnsi"/>
          </w:rPr>
          <w:t>http://www.state.gov/r/pa/ei/biog/231548.htm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BCC"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7F5F9"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F88" w14:textId="77777777" w:rsidR="003F3BF2" w:rsidRPr="00C71E80" w:rsidRDefault="003F3BF2" w:rsidP="003F3BF2">
    <w:pPr>
      <w:pStyle w:val="Footer"/>
      <w:tabs>
        <w:tab w:val="clear" w:pos="4680"/>
      </w:tabs>
      <w:spacing w:line="276" w:lineRule="auto"/>
      <w:ind w:right="-216"/>
      <w:jc w:val="right"/>
      <w:rPr>
        <w:rFonts w:ascii="Arial" w:hAnsi="Arial" w:cs="Arial"/>
        <w:bCs/>
        <w:sz w:val="16"/>
        <w:szCs w:val="16"/>
      </w:rPr>
    </w:pPr>
    <w:r>
      <w:rPr>
        <w:rFonts w:ascii="Arial" w:hAnsi="Arial" w:cs="Arial"/>
        <w:bCs/>
        <w:sz w:val="16"/>
        <w:szCs w:val="16"/>
      </w:rPr>
      <w:t>presidentialtransition.org</w:t>
    </w:r>
  </w:p>
  <w:p w14:paraId="06CB0BC6" w14:textId="77777777" w:rsidR="003F3BF2" w:rsidRPr="00B64A22" w:rsidRDefault="003F3BF2" w:rsidP="003F3BF2">
    <w:pPr>
      <w:pStyle w:val="Footer"/>
      <w:tabs>
        <w:tab w:val="clear" w:pos="4680"/>
      </w:tabs>
      <w:spacing w:line="276" w:lineRule="auto"/>
      <w:ind w:right="-216"/>
      <w:rPr>
        <w:rFonts w:ascii="Arial" w:hAnsi="Arial" w:cs="Arial"/>
        <w:b/>
        <w:sz w:val="16"/>
        <w:szCs w:val="16"/>
      </w:rPr>
    </w:pPr>
  </w:p>
  <w:p w14:paraId="666513C7" w14:textId="6F53B430" w:rsidR="00B64A22" w:rsidRPr="00B64A22" w:rsidRDefault="00B64A2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43A7" w14:textId="77777777" w:rsidR="003F3BF2" w:rsidRPr="00C71E80" w:rsidRDefault="003F3BF2" w:rsidP="003F3BF2">
    <w:pPr>
      <w:pStyle w:val="Footer"/>
      <w:tabs>
        <w:tab w:val="clear" w:pos="4680"/>
      </w:tabs>
      <w:spacing w:line="276" w:lineRule="auto"/>
      <w:ind w:right="-216"/>
      <w:jc w:val="right"/>
      <w:rPr>
        <w:rFonts w:ascii="Arial" w:hAnsi="Arial" w:cs="Arial"/>
        <w:bCs/>
        <w:sz w:val="16"/>
        <w:szCs w:val="16"/>
      </w:rPr>
    </w:pPr>
    <w:r>
      <w:rPr>
        <w:rFonts w:ascii="Arial" w:hAnsi="Arial" w:cs="Arial"/>
        <w:bCs/>
        <w:sz w:val="16"/>
        <w:szCs w:val="16"/>
      </w:rPr>
      <w:t>presidentialtransition.org</w:t>
    </w:r>
  </w:p>
  <w:p w14:paraId="1B705F12" w14:textId="77777777" w:rsidR="003F3BF2" w:rsidRPr="00B64A22" w:rsidRDefault="003F3BF2" w:rsidP="003F3BF2">
    <w:pPr>
      <w:pStyle w:val="Footer"/>
      <w:tabs>
        <w:tab w:val="clear" w:pos="4680"/>
      </w:tabs>
      <w:spacing w:line="276" w:lineRule="auto"/>
      <w:ind w:right="-216"/>
      <w:rPr>
        <w:rFonts w:ascii="Arial" w:hAnsi="Arial" w:cs="Arial"/>
        <w:b/>
        <w:sz w:val="16"/>
        <w:szCs w:val="16"/>
      </w:rPr>
    </w:pPr>
  </w:p>
  <w:p w14:paraId="260D0872"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C2E7" w14:textId="77777777" w:rsidR="000A7F7D" w:rsidRDefault="000A7F7D" w:rsidP="001E22F1">
      <w:r>
        <w:separator/>
      </w:r>
    </w:p>
  </w:footnote>
  <w:footnote w:type="continuationSeparator" w:id="0">
    <w:p w14:paraId="335D7338" w14:textId="77777777" w:rsidR="000A7F7D" w:rsidRDefault="000A7F7D"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7901" w14:textId="77777777" w:rsidR="00B64A22" w:rsidRPr="00CA0F50" w:rsidRDefault="00CE465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4A6D" w14:textId="77777777" w:rsidR="00851C6C" w:rsidRPr="00353F4E" w:rsidRDefault="00851C6C" w:rsidP="00851C6C">
    <w:pPr>
      <w:pStyle w:val="Header"/>
      <w:tabs>
        <w:tab w:val="clear" w:pos="4680"/>
      </w:tabs>
      <w:ind w:left="5040"/>
      <w:jc w:val="right"/>
      <w:rPr>
        <w:rFonts w:ascii="Arial" w:hAnsi="Arial" w:cs="Arial"/>
        <w:caps/>
        <w:sz w:val="16"/>
        <w:szCs w:val="16"/>
      </w:rPr>
    </w:pPr>
    <w:r>
      <w:rPr>
        <w:rFonts w:ascii="Arial" w:hAnsi="Arial" w:cs="Arial"/>
        <w:caps/>
        <w:sz w:val="16"/>
        <w:szCs w:val="16"/>
      </w:rPr>
      <w:t xml:space="preserve">           CENTER FOR PRESIDENTIAL TRANSITION</w:t>
    </w:r>
  </w:p>
  <w:p w14:paraId="7BFD037F" w14:textId="77777777" w:rsidR="00851C6C" w:rsidRPr="00207063" w:rsidRDefault="00851C6C" w:rsidP="00851C6C">
    <w:pPr>
      <w:pStyle w:val="Header"/>
      <w:tabs>
        <w:tab w:val="clear" w:pos="4680"/>
      </w:tabs>
      <w:rPr>
        <w:rFonts w:ascii="Arial" w:hAnsi="Arial" w:cs="Arial"/>
        <w:caps/>
        <w:sz w:val="16"/>
        <w:szCs w:val="16"/>
      </w:rPr>
    </w:pPr>
  </w:p>
  <w:p w14:paraId="2A67469A" w14:textId="77777777"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289F" w14:textId="04E22D95" w:rsidR="00B64A22" w:rsidRPr="004960D6" w:rsidRDefault="004F1FC2" w:rsidP="004F1FC2">
    <w:pPr>
      <w:pStyle w:val="Header"/>
      <w:tabs>
        <w:tab w:val="clear" w:pos="9360"/>
        <w:tab w:val="right" w:pos="8820"/>
      </w:tabs>
      <w:ind w:left="-360"/>
      <w:rPr>
        <w:rFonts w:ascii="Arial" w:hAnsi="Arial"/>
        <w:b/>
        <w:sz w:val="16"/>
        <w:szCs w:val="16"/>
      </w:rPr>
    </w:pPr>
    <w:r w:rsidRPr="00171A70">
      <w:rPr>
        <w:noProof/>
      </w:rPr>
      <w:drawing>
        <wp:inline distT="0" distB="0" distL="0" distR="0" wp14:anchorId="73FB64DF" wp14:editId="018A26CF">
          <wp:extent cx="3720465" cy="415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0465" cy="415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0D0"/>
    <w:multiLevelType w:val="hybridMultilevel"/>
    <w:tmpl w:val="7BD6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5D3355"/>
    <w:multiLevelType w:val="hybridMultilevel"/>
    <w:tmpl w:val="1192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26008"/>
    <w:multiLevelType w:val="hybridMultilevel"/>
    <w:tmpl w:val="AFA6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F33A7"/>
    <w:multiLevelType w:val="hybridMultilevel"/>
    <w:tmpl w:val="75B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2B4388"/>
    <w:multiLevelType w:val="hybridMultilevel"/>
    <w:tmpl w:val="47F4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2"/>
  </w:num>
  <w:num w:numId="4">
    <w:abstractNumId w:val="38"/>
  </w:num>
  <w:num w:numId="5">
    <w:abstractNumId w:val="6"/>
  </w:num>
  <w:num w:numId="6">
    <w:abstractNumId w:val="34"/>
  </w:num>
  <w:num w:numId="7">
    <w:abstractNumId w:val="5"/>
  </w:num>
  <w:num w:numId="8">
    <w:abstractNumId w:val="28"/>
  </w:num>
  <w:num w:numId="9">
    <w:abstractNumId w:val="15"/>
  </w:num>
  <w:num w:numId="10">
    <w:abstractNumId w:val="7"/>
  </w:num>
  <w:num w:numId="11">
    <w:abstractNumId w:val="14"/>
  </w:num>
  <w:num w:numId="12">
    <w:abstractNumId w:val="21"/>
  </w:num>
  <w:num w:numId="13">
    <w:abstractNumId w:val="20"/>
  </w:num>
  <w:num w:numId="14">
    <w:abstractNumId w:val="22"/>
  </w:num>
  <w:num w:numId="15">
    <w:abstractNumId w:val="24"/>
  </w:num>
  <w:num w:numId="16">
    <w:abstractNumId w:val="2"/>
  </w:num>
  <w:num w:numId="17">
    <w:abstractNumId w:val="17"/>
  </w:num>
  <w:num w:numId="18">
    <w:abstractNumId w:val="33"/>
  </w:num>
  <w:num w:numId="19">
    <w:abstractNumId w:val="9"/>
  </w:num>
  <w:num w:numId="20">
    <w:abstractNumId w:val="23"/>
  </w:num>
  <w:num w:numId="21">
    <w:abstractNumId w:val="30"/>
  </w:num>
  <w:num w:numId="22">
    <w:abstractNumId w:val="11"/>
  </w:num>
  <w:num w:numId="23">
    <w:abstractNumId w:val="8"/>
  </w:num>
  <w:num w:numId="24">
    <w:abstractNumId w:val="32"/>
  </w:num>
  <w:num w:numId="25">
    <w:abstractNumId w:val="13"/>
  </w:num>
  <w:num w:numId="26">
    <w:abstractNumId w:val="3"/>
  </w:num>
  <w:num w:numId="27">
    <w:abstractNumId w:val="18"/>
  </w:num>
  <w:num w:numId="28">
    <w:abstractNumId w:val="16"/>
  </w:num>
  <w:num w:numId="29">
    <w:abstractNumId w:val="19"/>
  </w:num>
  <w:num w:numId="30">
    <w:abstractNumId w:val="26"/>
  </w:num>
  <w:num w:numId="31">
    <w:abstractNumId w:val="36"/>
  </w:num>
  <w:num w:numId="32">
    <w:abstractNumId w:val="37"/>
  </w:num>
  <w:num w:numId="33">
    <w:abstractNumId w:val="10"/>
  </w:num>
  <w:num w:numId="34">
    <w:abstractNumId w:val="1"/>
  </w:num>
  <w:num w:numId="35">
    <w:abstractNumId w:val="25"/>
  </w:num>
  <w:num w:numId="36">
    <w:abstractNumId w:val="27"/>
  </w:num>
  <w:num w:numId="37">
    <w:abstractNumId w:val="31"/>
  </w:num>
  <w:num w:numId="38">
    <w:abstractNumId w:val="39"/>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1BDA"/>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A7F7D"/>
    <w:rsid w:val="000B0938"/>
    <w:rsid w:val="000B0F7D"/>
    <w:rsid w:val="000B3130"/>
    <w:rsid w:val="000B3BCB"/>
    <w:rsid w:val="000B5E2B"/>
    <w:rsid w:val="000C53FD"/>
    <w:rsid w:val="000C6243"/>
    <w:rsid w:val="000D1780"/>
    <w:rsid w:val="000D2778"/>
    <w:rsid w:val="000D350A"/>
    <w:rsid w:val="000E0157"/>
    <w:rsid w:val="000E05E6"/>
    <w:rsid w:val="000E398B"/>
    <w:rsid w:val="000E399D"/>
    <w:rsid w:val="000F0F0A"/>
    <w:rsid w:val="000F2228"/>
    <w:rsid w:val="000F3057"/>
    <w:rsid w:val="000F3659"/>
    <w:rsid w:val="000F3B5D"/>
    <w:rsid w:val="000F6976"/>
    <w:rsid w:val="000F69F1"/>
    <w:rsid w:val="00106C24"/>
    <w:rsid w:val="001150DF"/>
    <w:rsid w:val="0012306F"/>
    <w:rsid w:val="00125E46"/>
    <w:rsid w:val="0012723C"/>
    <w:rsid w:val="00134D8D"/>
    <w:rsid w:val="00136A97"/>
    <w:rsid w:val="00137365"/>
    <w:rsid w:val="00150E02"/>
    <w:rsid w:val="00150F9E"/>
    <w:rsid w:val="00160969"/>
    <w:rsid w:val="00160F21"/>
    <w:rsid w:val="001658B6"/>
    <w:rsid w:val="00171A70"/>
    <w:rsid w:val="0017272D"/>
    <w:rsid w:val="001756B7"/>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1F50CD"/>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069A"/>
    <w:rsid w:val="002A71CC"/>
    <w:rsid w:val="002B3AC4"/>
    <w:rsid w:val="002B44C0"/>
    <w:rsid w:val="002B59FC"/>
    <w:rsid w:val="002C76AB"/>
    <w:rsid w:val="002C7A86"/>
    <w:rsid w:val="002D28DF"/>
    <w:rsid w:val="002D5F4B"/>
    <w:rsid w:val="002E0713"/>
    <w:rsid w:val="002F119A"/>
    <w:rsid w:val="002F204D"/>
    <w:rsid w:val="002F2F32"/>
    <w:rsid w:val="0030193E"/>
    <w:rsid w:val="00321F38"/>
    <w:rsid w:val="00330ACB"/>
    <w:rsid w:val="00331394"/>
    <w:rsid w:val="003317A8"/>
    <w:rsid w:val="003353C5"/>
    <w:rsid w:val="00335E9C"/>
    <w:rsid w:val="003454E5"/>
    <w:rsid w:val="00347F97"/>
    <w:rsid w:val="00354173"/>
    <w:rsid w:val="003616AC"/>
    <w:rsid w:val="00366270"/>
    <w:rsid w:val="00370ED0"/>
    <w:rsid w:val="00375A18"/>
    <w:rsid w:val="00386024"/>
    <w:rsid w:val="003910F3"/>
    <w:rsid w:val="0039752D"/>
    <w:rsid w:val="003A0397"/>
    <w:rsid w:val="003A4DD4"/>
    <w:rsid w:val="003A6E33"/>
    <w:rsid w:val="003A7ADF"/>
    <w:rsid w:val="003C3EF6"/>
    <w:rsid w:val="003C56E7"/>
    <w:rsid w:val="003D120B"/>
    <w:rsid w:val="003D27D6"/>
    <w:rsid w:val="003D4CCB"/>
    <w:rsid w:val="003D5759"/>
    <w:rsid w:val="003E45AC"/>
    <w:rsid w:val="003F3BF2"/>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5AED"/>
    <w:rsid w:val="004B5D5B"/>
    <w:rsid w:val="004B7829"/>
    <w:rsid w:val="004C0C7A"/>
    <w:rsid w:val="004C0F5B"/>
    <w:rsid w:val="004D37D9"/>
    <w:rsid w:val="004D3D04"/>
    <w:rsid w:val="004D6AA7"/>
    <w:rsid w:val="004D7D44"/>
    <w:rsid w:val="004E1C64"/>
    <w:rsid w:val="004E7179"/>
    <w:rsid w:val="004E717F"/>
    <w:rsid w:val="004F1FC2"/>
    <w:rsid w:val="004F21A0"/>
    <w:rsid w:val="004F4242"/>
    <w:rsid w:val="00500B8F"/>
    <w:rsid w:val="00514128"/>
    <w:rsid w:val="00521CF6"/>
    <w:rsid w:val="00526017"/>
    <w:rsid w:val="00526BD3"/>
    <w:rsid w:val="00530771"/>
    <w:rsid w:val="0053247E"/>
    <w:rsid w:val="00532BE2"/>
    <w:rsid w:val="0055292D"/>
    <w:rsid w:val="00562761"/>
    <w:rsid w:val="0056287D"/>
    <w:rsid w:val="00564475"/>
    <w:rsid w:val="005676B7"/>
    <w:rsid w:val="00572669"/>
    <w:rsid w:val="00574039"/>
    <w:rsid w:val="00577F0A"/>
    <w:rsid w:val="0058599E"/>
    <w:rsid w:val="005922A8"/>
    <w:rsid w:val="005B0C70"/>
    <w:rsid w:val="005B44AE"/>
    <w:rsid w:val="005D4099"/>
    <w:rsid w:val="005D5806"/>
    <w:rsid w:val="005E6E2F"/>
    <w:rsid w:val="005F2771"/>
    <w:rsid w:val="006013AB"/>
    <w:rsid w:val="00602B9F"/>
    <w:rsid w:val="00603EFC"/>
    <w:rsid w:val="00620931"/>
    <w:rsid w:val="00622F39"/>
    <w:rsid w:val="0063039C"/>
    <w:rsid w:val="00635D16"/>
    <w:rsid w:val="00637430"/>
    <w:rsid w:val="0063771A"/>
    <w:rsid w:val="00650906"/>
    <w:rsid w:val="00654DD9"/>
    <w:rsid w:val="00655EAB"/>
    <w:rsid w:val="00657445"/>
    <w:rsid w:val="00661AAC"/>
    <w:rsid w:val="00661AE5"/>
    <w:rsid w:val="00663758"/>
    <w:rsid w:val="00670E3F"/>
    <w:rsid w:val="00683B6B"/>
    <w:rsid w:val="00687A9E"/>
    <w:rsid w:val="0069387A"/>
    <w:rsid w:val="006939E5"/>
    <w:rsid w:val="0069755D"/>
    <w:rsid w:val="006B0D7D"/>
    <w:rsid w:val="006B379A"/>
    <w:rsid w:val="006B6253"/>
    <w:rsid w:val="006C14EE"/>
    <w:rsid w:val="006C2A1C"/>
    <w:rsid w:val="006D4388"/>
    <w:rsid w:val="006E008A"/>
    <w:rsid w:val="006E374B"/>
    <w:rsid w:val="006E3D68"/>
    <w:rsid w:val="006E50C0"/>
    <w:rsid w:val="007043CA"/>
    <w:rsid w:val="0072243C"/>
    <w:rsid w:val="007237FA"/>
    <w:rsid w:val="00726266"/>
    <w:rsid w:val="00732A91"/>
    <w:rsid w:val="00736EC8"/>
    <w:rsid w:val="00737980"/>
    <w:rsid w:val="00740F25"/>
    <w:rsid w:val="00741D94"/>
    <w:rsid w:val="007467DF"/>
    <w:rsid w:val="00756A61"/>
    <w:rsid w:val="00757BC3"/>
    <w:rsid w:val="00762481"/>
    <w:rsid w:val="0076444F"/>
    <w:rsid w:val="007872BC"/>
    <w:rsid w:val="007A377A"/>
    <w:rsid w:val="007B1D32"/>
    <w:rsid w:val="007B6E3E"/>
    <w:rsid w:val="007C73DE"/>
    <w:rsid w:val="007D1AFF"/>
    <w:rsid w:val="007D300C"/>
    <w:rsid w:val="007D609D"/>
    <w:rsid w:val="007D669F"/>
    <w:rsid w:val="007E1950"/>
    <w:rsid w:val="007E2246"/>
    <w:rsid w:val="007E7ECF"/>
    <w:rsid w:val="007F0E84"/>
    <w:rsid w:val="007F17B1"/>
    <w:rsid w:val="007F321F"/>
    <w:rsid w:val="007F338A"/>
    <w:rsid w:val="007F5A8E"/>
    <w:rsid w:val="007F6387"/>
    <w:rsid w:val="007F6E52"/>
    <w:rsid w:val="00806C5D"/>
    <w:rsid w:val="00820463"/>
    <w:rsid w:val="00821486"/>
    <w:rsid w:val="00821DA8"/>
    <w:rsid w:val="008271A8"/>
    <w:rsid w:val="00832200"/>
    <w:rsid w:val="00833527"/>
    <w:rsid w:val="00836810"/>
    <w:rsid w:val="00843FE7"/>
    <w:rsid w:val="00845BCF"/>
    <w:rsid w:val="00851C6C"/>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16DD6"/>
    <w:rsid w:val="009241DC"/>
    <w:rsid w:val="009320AA"/>
    <w:rsid w:val="00932702"/>
    <w:rsid w:val="0094517E"/>
    <w:rsid w:val="00950427"/>
    <w:rsid w:val="00962B37"/>
    <w:rsid w:val="009630CC"/>
    <w:rsid w:val="0096330D"/>
    <w:rsid w:val="009657EC"/>
    <w:rsid w:val="00970EB1"/>
    <w:rsid w:val="00971A5E"/>
    <w:rsid w:val="009754EA"/>
    <w:rsid w:val="00977755"/>
    <w:rsid w:val="00977835"/>
    <w:rsid w:val="00981574"/>
    <w:rsid w:val="00981585"/>
    <w:rsid w:val="009A7DE9"/>
    <w:rsid w:val="009A7E33"/>
    <w:rsid w:val="009B0D9D"/>
    <w:rsid w:val="009B458C"/>
    <w:rsid w:val="009B5C03"/>
    <w:rsid w:val="009C2FED"/>
    <w:rsid w:val="009D264E"/>
    <w:rsid w:val="009D3593"/>
    <w:rsid w:val="009E46C4"/>
    <w:rsid w:val="009E586C"/>
    <w:rsid w:val="009F3836"/>
    <w:rsid w:val="009F59E4"/>
    <w:rsid w:val="00A067A5"/>
    <w:rsid w:val="00A07E43"/>
    <w:rsid w:val="00A11046"/>
    <w:rsid w:val="00A15619"/>
    <w:rsid w:val="00A16DAE"/>
    <w:rsid w:val="00A20D92"/>
    <w:rsid w:val="00A21FED"/>
    <w:rsid w:val="00A33BE1"/>
    <w:rsid w:val="00A37BD6"/>
    <w:rsid w:val="00A40455"/>
    <w:rsid w:val="00A46A0C"/>
    <w:rsid w:val="00A54EF3"/>
    <w:rsid w:val="00A55E8E"/>
    <w:rsid w:val="00A57F7F"/>
    <w:rsid w:val="00A653B2"/>
    <w:rsid w:val="00A869D4"/>
    <w:rsid w:val="00A87EC8"/>
    <w:rsid w:val="00A92C24"/>
    <w:rsid w:val="00A9589A"/>
    <w:rsid w:val="00AA2E6E"/>
    <w:rsid w:val="00AA39E1"/>
    <w:rsid w:val="00AB37A6"/>
    <w:rsid w:val="00AC5CED"/>
    <w:rsid w:val="00AC65D8"/>
    <w:rsid w:val="00AD47DA"/>
    <w:rsid w:val="00AD7337"/>
    <w:rsid w:val="00AE28E2"/>
    <w:rsid w:val="00AE78EC"/>
    <w:rsid w:val="00AF0FB2"/>
    <w:rsid w:val="00B015A0"/>
    <w:rsid w:val="00B037A9"/>
    <w:rsid w:val="00B03FED"/>
    <w:rsid w:val="00B05D99"/>
    <w:rsid w:val="00B15587"/>
    <w:rsid w:val="00B22E7C"/>
    <w:rsid w:val="00B25C5D"/>
    <w:rsid w:val="00B27961"/>
    <w:rsid w:val="00B3093B"/>
    <w:rsid w:val="00B33201"/>
    <w:rsid w:val="00B33603"/>
    <w:rsid w:val="00B35C07"/>
    <w:rsid w:val="00B400BE"/>
    <w:rsid w:val="00B609BD"/>
    <w:rsid w:val="00B64A22"/>
    <w:rsid w:val="00B66919"/>
    <w:rsid w:val="00B72A3A"/>
    <w:rsid w:val="00B761F1"/>
    <w:rsid w:val="00B77EB7"/>
    <w:rsid w:val="00B8440A"/>
    <w:rsid w:val="00B85C44"/>
    <w:rsid w:val="00B8737B"/>
    <w:rsid w:val="00B92A39"/>
    <w:rsid w:val="00B97B34"/>
    <w:rsid w:val="00BA34BC"/>
    <w:rsid w:val="00BB38EF"/>
    <w:rsid w:val="00BC1493"/>
    <w:rsid w:val="00BC78FF"/>
    <w:rsid w:val="00BD0F2B"/>
    <w:rsid w:val="00BD29EF"/>
    <w:rsid w:val="00BD4300"/>
    <w:rsid w:val="00BE28D8"/>
    <w:rsid w:val="00BE379B"/>
    <w:rsid w:val="00BE61EC"/>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416B"/>
    <w:rsid w:val="00CD14D0"/>
    <w:rsid w:val="00CD409E"/>
    <w:rsid w:val="00CE4654"/>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33D8"/>
    <w:rsid w:val="00D744FA"/>
    <w:rsid w:val="00D8185C"/>
    <w:rsid w:val="00D8605F"/>
    <w:rsid w:val="00D8690A"/>
    <w:rsid w:val="00D96149"/>
    <w:rsid w:val="00DA36B9"/>
    <w:rsid w:val="00DA387D"/>
    <w:rsid w:val="00DA6CA7"/>
    <w:rsid w:val="00DB7158"/>
    <w:rsid w:val="00DC06DD"/>
    <w:rsid w:val="00DC0DCD"/>
    <w:rsid w:val="00DC4447"/>
    <w:rsid w:val="00DC4641"/>
    <w:rsid w:val="00DC65B3"/>
    <w:rsid w:val="00DD0C75"/>
    <w:rsid w:val="00DD6727"/>
    <w:rsid w:val="00DF1738"/>
    <w:rsid w:val="00DF568B"/>
    <w:rsid w:val="00DF7A0C"/>
    <w:rsid w:val="00E052D5"/>
    <w:rsid w:val="00E072C0"/>
    <w:rsid w:val="00E07A3F"/>
    <w:rsid w:val="00E07EFB"/>
    <w:rsid w:val="00E12C3D"/>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0FE8"/>
    <w:rsid w:val="00E828F9"/>
    <w:rsid w:val="00E90C00"/>
    <w:rsid w:val="00EB20A7"/>
    <w:rsid w:val="00EC1252"/>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571F0"/>
    <w:rsid w:val="00F62141"/>
    <w:rsid w:val="00F67CCF"/>
    <w:rsid w:val="00F71BC1"/>
    <w:rsid w:val="00F82EF1"/>
    <w:rsid w:val="00F84D65"/>
    <w:rsid w:val="00F906D0"/>
    <w:rsid w:val="00F9394B"/>
    <w:rsid w:val="00FA4096"/>
    <w:rsid w:val="00FA58FD"/>
    <w:rsid w:val="00FB1139"/>
    <w:rsid w:val="00FB2965"/>
    <w:rsid w:val="00FB755C"/>
    <w:rsid w:val="00FC0DC5"/>
    <w:rsid w:val="00FC3EDE"/>
    <w:rsid w:val="00FF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75596"/>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aragraph">
    <w:name w:val="paragraph"/>
    <w:basedOn w:val="Normal"/>
    <w:rsid w:val="001756B7"/>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1756B7"/>
  </w:style>
  <w:style w:type="character" w:customStyle="1" w:styleId="eop">
    <w:name w:val="eop"/>
    <w:basedOn w:val="DefaultParagraphFont"/>
    <w:rsid w:val="0017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0282">
      <w:bodyDiv w:val="1"/>
      <w:marLeft w:val="0"/>
      <w:marRight w:val="0"/>
      <w:marTop w:val="0"/>
      <w:marBottom w:val="0"/>
      <w:divBdr>
        <w:top w:val="none" w:sz="0" w:space="0" w:color="auto"/>
        <w:left w:val="none" w:sz="0" w:space="0" w:color="auto"/>
        <w:bottom w:val="none" w:sz="0" w:space="0" w:color="auto"/>
        <w:right w:val="none" w:sz="0" w:space="0" w:color="auto"/>
      </w:divBdr>
    </w:div>
    <w:div w:id="371001702">
      <w:bodyDiv w:val="1"/>
      <w:marLeft w:val="0"/>
      <w:marRight w:val="0"/>
      <w:marTop w:val="0"/>
      <w:marBottom w:val="0"/>
      <w:divBdr>
        <w:top w:val="none" w:sz="0" w:space="0" w:color="auto"/>
        <w:left w:val="none" w:sz="0" w:space="0" w:color="auto"/>
        <w:bottom w:val="none" w:sz="0" w:space="0" w:color="auto"/>
        <w:right w:val="none" w:sz="0" w:space="0" w:color="auto"/>
      </w:divBdr>
      <w:divsChild>
        <w:div w:id="1524588194">
          <w:marLeft w:val="0"/>
          <w:marRight w:val="0"/>
          <w:marTop w:val="0"/>
          <w:marBottom w:val="0"/>
          <w:divBdr>
            <w:top w:val="none" w:sz="0" w:space="0" w:color="auto"/>
            <w:left w:val="none" w:sz="0" w:space="0" w:color="auto"/>
            <w:bottom w:val="none" w:sz="0" w:space="0" w:color="auto"/>
            <w:right w:val="none" w:sz="0" w:space="0" w:color="auto"/>
          </w:divBdr>
          <w:divsChild>
            <w:div w:id="1810130310">
              <w:marLeft w:val="0"/>
              <w:marRight w:val="0"/>
              <w:marTop w:val="0"/>
              <w:marBottom w:val="0"/>
              <w:divBdr>
                <w:top w:val="none" w:sz="0" w:space="0" w:color="auto"/>
                <w:left w:val="none" w:sz="0" w:space="0" w:color="auto"/>
                <w:bottom w:val="none" w:sz="0" w:space="0" w:color="auto"/>
                <w:right w:val="none" w:sz="0" w:space="0" w:color="auto"/>
              </w:divBdr>
              <w:divsChild>
                <w:div w:id="922879559">
                  <w:marLeft w:val="-225"/>
                  <w:marRight w:val="-225"/>
                  <w:marTop w:val="0"/>
                  <w:marBottom w:val="0"/>
                  <w:divBdr>
                    <w:top w:val="none" w:sz="0" w:space="0" w:color="auto"/>
                    <w:left w:val="none" w:sz="0" w:space="0" w:color="auto"/>
                    <w:bottom w:val="none" w:sz="0" w:space="0" w:color="auto"/>
                    <w:right w:val="none" w:sz="0" w:space="0" w:color="auto"/>
                  </w:divBdr>
                  <w:divsChild>
                    <w:div w:id="1342973672">
                      <w:marLeft w:val="0"/>
                      <w:marRight w:val="0"/>
                      <w:marTop w:val="0"/>
                      <w:marBottom w:val="0"/>
                      <w:divBdr>
                        <w:top w:val="none" w:sz="0" w:space="0" w:color="auto"/>
                        <w:left w:val="none" w:sz="0" w:space="0" w:color="auto"/>
                        <w:bottom w:val="none" w:sz="0" w:space="0" w:color="auto"/>
                        <w:right w:val="none" w:sz="0" w:space="0" w:color="auto"/>
                      </w:divBdr>
                      <w:divsChild>
                        <w:div w:id="1857033830">
                          <w:marLeft w:val="0"/>
                          <w:marRight w:val="0"/>
                          <w:marTop w:val="0"/>
                          <w:marBottom w:val="0"/>
                          <w:divBdr>
                            <w:top w:val="none" w:sz="0" w:space="0" w:color="auto"/>
                            <w:left w:val="none" w:sz="0" w:space="0" w:color="auto"/>
                            <w:bottom w:val="none" w:sz="0" w:space="0" w:color="auto"/>
                            <w:right w:val="none" w:sz="0" w:space="0" w:color="auto"/>
                          </w:divBdr>
                          <w:divsChild>
                            <w:div w:id="283967701">
                              <w:marLeft w:val="0"/>
                              <w:marRight w:val="0"/>
                              <w:marTop w:val="0"/>
                              <w:marBottom w:val="0"/>
                              <w:divBdr>
                                <w:top w:val="none" w:sz="0" w:space="0" w:color="auto"/>
                                <w:left w:val="none" w:sz="0" w:space="0" w:color="auto"/>
                                <w:bottom w:val="none" w:sz="0" w:space="0" w:color="auto"/>
                                <w:right w:val="none" w:sz="0" w:space="0" w:color="auto"/>
                              </w:divBdr>
                              <w:divsChild>
                                <w:div w:id="1819418903">
                                  <w:marLeft w:val="-225"/>
                                  <w:marRight w:val="-225"/>
                                  <w:marTop w:val="0"/>
                                  <w:marBottom w:val="0"/>
                                  <w:divBdr>
                                    <w:top w:val="none" w:sz="0" w:space="0" w:color="auto"/>
                                    <w:left w:val="none" w:sz="0" w:space="0" w:color="auto"/>
                                    <w:bottom w:val="none" w:sz="0" w:space="0" w:color="auto"/>
                                    <w:right w:val="none" w:sz="0" w:space="0" w:color="auto"/>
                                  </w:divBdr>
                                  <w:divsChild>
                                    <w:div w:id="1523475809">
                                      <w:marLeft w:val="0"/>
                                      <w:marRight w:val="0"/>
                                      <w:marTop w:val="0"/>
                                      <w:marBottom w:val="0"/>
                                      <w:divBdr>
                                        <w:top w:val="none" w:sz="0" w:space="0" w:color="auto"/>
                                        <w:left w:val="none" w:sz="0" w:space="0" w:color="auto"/>
                                        <w:bottom w:val="none" w:sz="0" w:space="0" w:color="auto"/>
                                        <w:right w:val="none" w:sz="0" w:space="0" w:color="auto"/>
                                      </w:divBdr>
                                      <w:divsChild>
                                        <w:div w:id="1608654178">
                                          <w:marLeft w:val="0"/>
                                          <w:marRight w:val="0"/>
                                          <w:marTop w:val="0"/>
                                          <w:marBottom w:val="0"/>
                                          <w:divBdr>
                                            <w:top w:val="none" w:sz="0" w:space="0" w:color="auto"/>
                                            <w:left w:val="none" w:sz="0" w:space="0" w:color="auto"/>
                                            <w:bottom w:val="none" w:sz="0" w:space="0" w:color="auto"/>
                                            <w:right w:val="none" w:sz="0" w:space="0" w:color="auto"/>
                                          </w:divBdr>
                                          <w:divsChild>
                                            <w:div w:id="264770427">
                                              <w:marLeft w:val="0"/>
                                              <w:marRight w:val="0"/>
                                              <w:marTop w:val="0"/>
                                              <w:marBottom w:val="0"/>
                                              <w:divBdr>
                                                <w:top w:val="none" w:sz="0" w:space="0" w:color="auto"/>
                                                <w:left w:val="none" w:sz="0" w:space="0" w:color="auto"/>
                                                <w:bottom w:val="none" w:sz="0" w:space="0" w:color="auto"/>
                                                <w:right w:val="none" w:sz="0" w:space="0" w:color="auto"/>
                                              </w:divBdr>
                                              <w:divsChild>
                                                <w:div w:id="225605324">
                                                  <w:marLeft w:val="0"/>
                                                  <w:marRight w:val="0"/>
                                                  <w:marTop w:val="0"/>
                                                  <w:marBottom w:val="0"/>
                                                  <w:divBdr>
                                                    <w:top w:val="none" w:sz="0" w:space="0" w:color="auto"/>
                                                    <w:left w:val="none" w:sz="0" w:space="0" w:color="auto"/>
                                                    <w:bottom w:val="none" w:sz="0" w:space="0" w:color="auto"/>
                                                    <w:right w:val="none" w:sz="0" w:space="0" w:color="auto"/>
                                                  </w:divBdr>
                                                  <w:divsChild>
                                                    <w:div w:id="13029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745953505">
      <w:bodyDiv w:val="1"/>
      <w:marLeft w:val="0"/>
      <w:marRight w:val="0"/>
      <w:marTop w:val="0"/>
      <w:marBottom w:val="0"/>
      <w:divBdr>
        <w:top w:val="none" w:sz="0" w:space="0" w:color="auto"/>
        <w:left w:val="none" w:sz="0" w:space="0" w:color="auto"/>
        <w:bottom w:val="none" w:sz="0" w:space="0" w:color="auto"/>
        <w:right w:val="none" w:sz="0" w:space="0" w:color="auto"/>
      </w:divBdr>
    </w:div>
    <w:div w:id="947934125">
      <w:bodyDiv w:val="1"/>
      <w:marLeft w:val="0"/>
      <w:marRight w:val="0"/>
      <w:marTop w:val="0"/>
      <w:marBottom w:val="0"/>
      <w:divBdr>
        <w:top w:val="none" w:sz="0" w:space="0" w:color="auto"/>
        <w:left w:val="none" w:sz="0" w:space="0" w:color="auto"/>
        <w:bottom w:val="none" w:sz="0" w:space="0" w:color="auto"/>
        <w:right w:val="none" w:sz="0" w:space="0" w:color="auto"/>
      </w:divBdr>
      <w:divsChild>
        <w:div w:id="373430462">
          <w:marLeft w:val="0"/>
          <w:marRight w:val="0"/>
          <w:marTop w:val="0"/>
          <w:marBottom w:val="0"/>
          <w:divBdr>
            <w:top w:val="none" w:sz="0" w:space="0" w:color="auto"/>
            <w:left w:val="none" w:sz="0" w:space="0" w:color="auto"/>
            <w:bottom w:val="none" w:sz="0" w:space="0" w:color="auto"/>
            <w:right w:val="none" w:sz="0" w:space="0" w:color="auto"/>
          </w:divBdr>
          <w:divsChild>
            <w:div w:id="1078207394">
              <w:marLeft w:val="0"/>
              <w:marRight w:val="0"/>
              <w:marTop w:val="0"/>
              <w:marBottom w:val="0"/>
              <w:divBdr>
                <w:top w:val="none" w:sz="0" w:space="0" w:color="auto"/>
                <w:left w:val="none" w:sz="0" w:space="0" w:color="auto"/>
                <w:bottom w:val="none" w:sz="0" w:space="0" w:color="auto"/>
                <w:right w:val="none" w:sz="0" w:space="0" w:color="auto"/>
              </w:divBdr>
              <w:divsChild>
                <w:div w:id="984428419">
                  <w:marLeft w:val="-225"/>
                  <w:marRight w:val="-225"/>
                  <w:marTop w:val="0"/>
                  <w:marBottom w:val="0"/>
                  <w:divBdr>
                    <w:top w:val="none" w:sz="0" w:space="0" w:color="auto"/>
                    <w:left w:val="none" w:sz="0" w:space="0" w:color="auto"/>
                    <w:bottom w:val="none" w:sz="0" w:space="0" w:color="auto"/>
                    <w:right w:val="none" w:sz="0" w:space="0" w:color="auto"/>
                  </w:divBdr>
                  <w:divsChild>
                    <w:div w:id="120804336">
                      <w:marLeft w:val="0"/>
                      <w:marRight w:val="0"/>
                      <w:marTop w:val="0"/>
                      <w:marBottom w:val="0"/>
                      <w:divBdr>
                        <w:top w:val="none" w:sz="0" w:space="0" w:color="auto"/>
                        <w:left w:val="none" w:sz="0" w:space="0" w:color="auto"/>
                        <w:bottom w:val="none" w:sz="0" w:space="0" w:color="auto"/>
                        <w:right w:val="none" w:sz="0" w:space="0" w:color="auto"/>
                      </w:divBdr>
                      <w:divsChild>
                        <w:div w:id="1572961726">
                          <w:marLeft w:val="0"/>
                          <w:marRight w:val="0"/>
                          <w:marTop w:val="0"/>
                          <w:marBottom w:val="0"/>
                          <w:divBdr>
                            <w:top w:val="none" w:sz="0" w:space="0" w:color="auto"/>
                            <w:left w:val="none" w:sz="0" w:space="0" w:color="auto"/>
                            <w:bottom w:val="none" w:sz="0" w:space="0" w:color="auto"/>
                            <w:right w:val="none" w:sz="0" w:space="0" w:color="auto"/>
                          </w:divBdr>
                          <w:divsChild>
                            <w:div w:id="1506044748">
                              <w:marLeft w:val="0"/>
                              <w:marRight w:val="0"/>
                              <w:marTop w:val="0"/>
                              <w:marBottom w:val="0"/>
                              <w:divBdr>
                                <w:top w:val="none" w:sz="0" w:space="0" w:color="auto"/>
                                <w:left w:val="none" w:sz="0" w:space="0" w:color="auto"/>
                                <w:bottom w:val="none" w:sz="0" w:space="0" w:color="auto"/>
                                <w:right w:val="none" w:sz="0" w:space="0" w:color="auto"/>
                              </w:divBdr>
                              <w:divsChild>
                                <w:div w:id="2596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state.gov/r/pa/ei/biog/231548.htm" TargetMode="External"/><Relationship Id="rId2" Type="http://schemas.openxmlformats.org/officeDocument/2006/relationships/hyperlink" Target="https://vienna.usmission.gov/arrival-ambassador-laura-s-h-holgate/" TargetMode="External"/><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143B02"/>
    <w:rsid w:val="001C76A9"/>
    <w:rsid w:val="001E4D58"/>
    <w:rsid w:val="003149DE"/>
    <w:rsid w:val="005B3992"/>
    <w:rsid w:val="005E3561"/>
    <w:rsid w:val="005F4B0A"/>
    <w:rsid w:val="00672DF4"/>
    <w:rsid w:val="008638AA"/>
    <w:rsid w:val="0087154F"/>
    <w:rsid w:val="008F1F7B"/>
    <w:rsid w:val="008F5F77"/>
    <w:rsid w:val="00A9166C"/>
    <w:rsid w:val="00AC054C"/>
    <w:rsid w:val="00AC0DBB"/>
    <w:rsid w:val="00BB64E1"/>
    <w:rsid w:val="00BE0041"/>
    <w:rsid w:val="00C36CDA"/>
    <w:rsid w:val="00CE4495"/>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23816-8B46-4404-B97C-F42799AF71D2}">
  <ds:schemaRefs>
    <ds:schemaRef ds:uri="http://purl.org/dc/dcmitype/"/>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4e98812-b12a-4504-b572-6fcfe8934f27"/>
    <ds:schemaRef ds:uri="b768acbd-dc7f-4a24-9e54-842e75727939"/>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12F70BA0-35AC-48BD-B3EF-89FB014A5B76}">
  <ds:schemaRefs>
    <ds:schemaRef ds:uri="http://schemas.openxmlformats.org/officeDocument/2006/bibliography"/>
  </ds:schemaRefs>
</ds:datastoreItem>
</file>

<file path=customXml/itemProps4.xml><?xml version="1.0" encoding="utf-8"?>
<ds:datastoreItem xmlns:ds="http://schemas.openxmlformats.org/officeDocument/2006/customXml" ds:itemID="{22359B94-BC25-4519-A213-940065590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7</cp:revision>
  <cp:lastPrinted>2016-07-12T18:00:00Z</cp:lastPrinted>
  <dcterms:created xsi:type="dcterms:W3CDTF">2021-05-22T01:10:00Z</dcterms:created>
  <dcterms:modified xsi:type="dcterms:W3CDTF">2021-05-27T21:02:00Z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